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44" w:rsidRDefault="00557744" w:rsidP="00557744">
      <w:pPr>
        <w:widowControl w:val="0"/>
        <w:spacing w:after="0" w:line="240" w:lineRule="auto"/>
        <w:rPr>
          <w:rFonts w:eastAsia="Arial Unicode MS" w:cs="Arial Unicode MS"/>
          <w:color w:val="000000"/>
          <w:sz w:val="20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0"/>
          <w:szCs w:val="24"/>
          <w:lang w:eastAsia="pl-PL" w:bidi="pl-PL"/>
        </w:rPr>
        <w:t xml:space="preserve"> </w:t>
      </w:r>
      <w:r w:rsid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>Załącznik nr 1</w:t>
      </w:r>
      <w:r w:rsidR="00446F8A" w:rsidRP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 xml:space="preserve"> do zarządzenia Nr </w:t>
      </w:r>
      <w:r w:rsidR="00750DB7">
        <w:rPr>
          <w:rFonts w:eastAsia="Arial Unicode MS" w:cs="Arial Unicode MS"/>
          <w:color w:val="000000"/>
          <w:sz w:val="20"/>
          <w:szCs w:val="24"/>
          <w:lang w:eastAsia="pl-PL" w:bidi="pl-PL"/>
        </w:rPr>
        <w:t>9</w:t>
      </w:r>
      <w:r w:rsidR="00446F8A" w:rsidRP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>/</w:t>
      </w:r>
      <w:r w:rsid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>2018</w:t>
      </w:r>
      <w:r w:rsidR="00446F8A" w:rsidRP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 xml:space="preserve"> Starosty Powiatu Mieleckiego –</w:t>
      </w:r>
      <w:r>
        <w:rPr>
          <w:rFonts w:eastAsia="Arial Unicode MS" w:cs="Arial Unicode MS"/>
          <w:color w:val="000000"/>
          <w:sz w:val="20"/>
          <w:szCs w:val="24"/>
          <w:lang w:eastAsia="pl-PL" w:bidi="pl-PL"/>
        </w:rPr>
        <w:t xml:space="preserve"> Szefa Obrony Cywilnej Powiatu </w:t>
      </w:r>
      <w:r w:rsidR="00446F8A" w:rsidRP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 xml:space="preserve">z dnia </w:t>
      </w:r>
      <w:r w:rsid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>29</w:t>
      </w:r>
      <w:r w:rsidR="00446F8A" w:rsidRP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 xml:space="preserve"> stycznia </w:t>
      </w:r>
      <w:r w:rsid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>2018</w:t>
      </w:r>
      <w:r w:rsidR="00446F8A" w:rsidRP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 xml:space="preserve"> roku w sprawie ustalenia podstawowych założeń i </w:t>
      </w:r>
      <w:r>
        <w:rPr>
          <w:rFonts w:eastAsia="Arial Unicode MS" w:cs="Arial Unicode MS"/>
          <w:color w:val="000000"/>
          <w:sz w:val="20"/>
          <w:szCs w:val="24"/>
          <w:lang w:eastAsia="pl-PL" w:bidi="pl-PL"/>
        </w:rPr>
        <w:t>kierunków działania w zakresie ochrony ludności, obrony cywilnej</w:t>
      </w:r>
    </w:p>
    <w:p w:rsidR="00446F8A" w:rsidRPr="00446F8A" w:rsidRDefault="00446F8A" w:rsidP="00557744">
      <w:pPr>
        <w:widowControl w:val="0"/>
        <w:spacing w:after="0" w:line="240" w:lineRule="auto"/>
        <w:rPr>
          <w:rFonts w:eastAsia="Arial Unicode MS" w:cs="Arial Unicode MS"/>
          <w:color w:val="000000"/>
          <w:sz w:val="20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0"/>
          <w:szCs w:val="24"/>
          <w:lang w:eastAsia="pl-PL" w:bidi="pl-PL"/>
        </w:rPr>
        <w:t>i bezpieczeństwa powiatu mieleckiego w 2018</w:t>
      </w:r>
      <w:r w:rsidRPr="00446F8A">
        <w:rPr>
          <w:rFonts w:eastAsia="Arial Unicode MS" w:cs="Arial Unicode MS"/>
          <w:color w:val="000000"/>
          <w:sz w:val="20"/>
          <w:szCs w:val="24"/>
          <w:lang w:eastAsia="pl-PL" w:bidi="pl-PL"/>
        </w:rPr>
        <w:t xml:space="preserve"> roku.</w:t>
      </w:r>
    </w:p>
    <w:p w:rsidR="00446F8A" w:rsidRPr="00446F8A" w:rsidRDefault="00446F8A" w:rsidP="0055774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bookmarkStart w:id="0" w:name="bookmark0"/>
    </w:p>
    <w:p w:rsidR="007A49FB" w:rsidRDefault="007A49FB" w:rsidP="00446F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7A49FB" w:rsidRDefault="007A49FB" w:rsidP="00446F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446F8A" w:rsidRPr="00446F8A" w:rsidRDefault="00446F8A" w:rsidP="00446F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WYTYCZNE</w:t>
      </w:r>
      <w:bookmarkEnd w:id="0"/>
    </w:p>
    <w:p w:rsidR="00446F8A" w:rsidRPr="00446F8A" w:rsidRDefault="00446F8A" w:rsidP="00446F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1" w:name="bookmark1"/>
      <w:r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STAROSTY POWIATU MIELECKIEGO - 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SZEFA OBRONY CYWILNEJ </w:t>
      </w:r>
      <w:bookmarkEnd w:id="1"/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POWIATU</w:t>
      </w:r>
    </w:p>
    <w:p w:rsidR="00446F8A" w:rsidRPr="00446F8A" w:rsidRDefault="00446F8A" w:rsidP="00446F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z dnia </w:t>
      </w:r>
      <w:r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29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stycznia 201</w:t>
      </w:r>
      <w:r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8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roku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br/>
        <w:t>do działalności w dziedzinie obrony cywilnej na</w:t>
      </w:r>
      <w:r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2018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rok.</w:t>
      </w:r>
    </w:p>
    <w:p w:rsidR="00446F8A" w:rsidRPr="00446F8A" w:rsidRDefault="00446F8A" w:rsidP="00446F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446F8A" w:rsidRPr="00446F8A" w:rsidRDefault="00446F8A" w:rsidP="00446F8A">
      <w:pPr>
        <w:widowControl w:val="0"/>
        <w:spacing w:after="0" w:line="240" w:lineRule="auto"/>
        <w:ind w:firstLine="708"/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Na podstawie art. 17 ust. 4 pkt 2 i ust. 5 </w:t>
      </w:r>
      <w:r w:rsidR="00D32155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>oraz</w:t>
      </w:r>
      <w:r w:rsidR="006D0FC0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7 </w:t>
      </w:r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>ustawy z dnia 21 listopada 1967 r. o powszechnym obowiązku obrony Rzeczypospol</w:t>
      </w:r>
      <w:r w:rsidR="006D0FC0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>itej Polskiej (tj. Dz. U. z 2017 r., poz. 1430</w:t>
      </w:r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z </w:t>
      </w:r>
      <w:proofErr w:type="spellStart"/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>późn</w:t>
      </w:r>
      <w:proofErr w:type="spellEnd"/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. zm.) oraz § 2 rozporządzenia Rady Ministrów z dnia 25 czerwca 2002 r. w sprawie szczegółowego zakresu działania Szefa Obrony Cywilnej Kraju, szefów obrony cywilnej województw, powiatów i gmin (Dz. U. z 2002 r., Nr 96, poz. 850), wytycznych Szefa </w:t>
      </w:r>
      <w:r w:rsidR="006D0FC0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>Obrony Cywilnej Kraju z dnia 5 października 2017</w:t>
      </w:r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roku do działalności w dziedzinie obrony </w:t>
      </w:r>
      <w:r w:rsidR="006D0FC0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>cywilnej w 2018</w:t>
      </w:r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r., wytycznych Wojewody Podkarpackiego – Szefa Obrony Cywilnej Województwa z dnia</w:t>
      </w:r>
      <w:r w:rsidR="006D0FC0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15 stycznia 2018</w:t>
      </w:r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roku do działalności</w:t>
      </w:r>
      <w:r w:rsidR="006D0FC0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w dziedzinie obrony cywilnej na 2018</w:t>
      </w:r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roku, określa się poniższe wytyczne do działalności w dziedzinie obrony cywilne</w:t>
      </w:r>
      <w:r w:rsidR="006D0FC0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>j</w:t>
      </w:r>
      <w:r w:rsidR="00D32155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      </w:t>
      </w:r>
      <w:r w:rsidR="006D0FC0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w 2018</w:t>
      </w:r>
      <w:r w:rsidRPr="00446F8A">
        <w:rPr>
          <w:rFonts w:eastAsia="Arial Unicode MS" w:cs="Arial Unicode MS"/>
          <w:i/>
          <w:color w:val="000000"/>
          <w:sz w:val="24"/>
          <w:szCs w:val="24"/>
          <w:lang w:eastAsia="pl-PL" w:bidi="pl-PL"/>
        </w:rPr>
        <w:t xml:space="preserve"> r.</w:t>
      </w:r>
    </w:p>
    <w:p w:rsidR="00446F8A" w:rsidRPr="00446F8A" w:rsidRDefault="00446F8A" w:rsidP="00446F8A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bookmarkStart w:id="2" w:name="bookmark2"/>
    </w:p>
    <w:p w:rsidR="00446F8A" w:rsidRPr="00446F8A" w:rsidRDefault="00446F8A" w:rsidP="00446F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ZASADNICZYM CELEM </w:t>
      </w:r>
      <w:r w:rsidR="006D0FC0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DZIAŁANIA OBRONY CYWILNEJ</w:t>
      </w:r>
      <w:r w:rsidR="006D0FC0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br/>
        <w:t>w 2018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r. będzie:</w:t>
      </w:r>
      <w:bookmarkEnd w:id="2"/>
    </w:p>
    <w:p w:rsidR="00446F8A" w:rsidRPr="00446F8A" w:rsidRDefault="00446F8A" w:rsidP="00446F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Doskonalenie obecnie obowiązujących rozwiązań organizacyjno-prawnych w dziedzinie obrony cywilnej, dostosowywanie ich do aktualnych wyzwań i potrzeb w dziedzinie bezpieczeństwa, w tym ze szczególnym uwzględnieniem zagadnień związanych z planowaniem, 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br/>
        <w:t xml:space="preserve">wykrywaniem zagrożeń, ostrzeganiem i alarmowaniem, dostosowywaniem struktur formacji OC 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br/>
        <w:t>do obowiązujących normatywów sprzętowych oraz zintensyfikowanie działań w zakresie edukacji, w tym edukacji społeczeństwa w ramach powszechnej samoobrony ludności.</w:t>
      </w:r>
    </w:p>
    <w:p w:rsidR="00446F8A" w:rsidRPr="00446F8A" w:rsidRDefault="00446F8A" w:rsidP="00446F8A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446F8A" w:rsidRDefault="00446F8A" w:rsidP="00446F8A">
      <w:pPr>
        <w:widowControl w:val="0"/>
        <w:spacing w:after="0" w:line="240" w:lineRule="auto"/>
        <w:ind w:firstLine="360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3" w:name="bookmark3"/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REALIZACJA </w:t>
      </w:r>
      <w:r w:rsidR="006D0FC0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ZADAŃ OBRONY CYWILNEJ w 2018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r. skoncentrowana będzie na:</w:t>
      </w:r>
      <w:bookmarkEnd w:id="3"/>
    </w:p>
    <w:p w:rsidR="00AE3232" w:rsidRPr="00446F8A" w:rsidRDefault="00AE3232" w:rsidP="00446F8A">
      <w:pPr>
        <w:widowControl w:val="0"/>
        <w:spacing w:after="0" w:line="240" w:lineRule="auto"/>
        <w:ind w:firstLine="360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446F8A" w:rsidRPr="00446F8A" w:rsidRDefault="00446F8A" w:rsidP="00446F8A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12"/>
          <w:szCs w:val="24"/>
          <w:lang w:eastAsia="pl-PL" w:bidi="pl-PL"/>
        </w:rPr>
      </w:pPr>
    </w:p>
    <w:p w:rsidR="00446F8A" w:rsidRPr="00446F8A" w:rsidRDefault="00446F8A" w:rsidP="00446F8A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color w:val="000000"/>
          <w:sz w:val="24"/>
          <w:szCs w:val="24"/>
          <w:lang w:eastAsia="pl-PL" w:bidi="pl-PL"/>
        </w:rPr>
        <w:t>Kontynuowanie procesu wdrażania  wytycznych Szefa Obrony Cywilnej Kraju z dnia 3 marca 2014 r. w sprawie normatywów w zakresie zaopatrywania organów i formacji obrony cywilnej w sprzęt, środki techniczne i umundurowanie niezbędne do wykonywania zadań obrony cywilnej.</w:t>
      </w:r>
    </w:p>
    <w:p w:rsidR="00446F8A" w:rsidRPr="00446F8A" w:rsidRDefault="00A56A99" w:rsidP="00446F8A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Modernizację radiowego systemu alarmowania i powiadamiania ludności opartego</w:t>
      </w:r>
      <w:r w:rsidR="007538A2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 elektroniczne syreny alarmowe.</w:t>
      </w:r>
    </w:p>
    <w:p w:rsidR="00446F8A" w:rsidRPr="00446F8A" w:rsidRDefault="00446F8A" w:rsidP="00446F8A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color w:val="000000"/>
          <w:sz w:val="24"/>
          <w:szCs w:val="24"/>
          <w:lang w:eastAsia="pl-PL" w:bidi="pl-PL"/>
        </w:rPr>
        <w:t>Analizowaniu istniejących rozwiązań w dziedzinie obrony cywilnej mając na uwadze potrzeby występujące w zakresie bezpieczeństwa.</w:t>
      </w:r>
    </w:p>
    <w:p w:rsidR="00446F8A" w:rsidRPr="00446F8A" w:rsidRDefault="00A56A99" w:rsidP="00446F8A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Prowadzeniu kontroli w zakresie realizacji zadań OC.</w:t>
      </w:r>
    </w:p>
    <w:p w:rsidR="00446F8A" w:rsidRPr="00446F8A" w:rsidRDefault="00446F8A" w:rsidP="00446F8A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color w:val="000000"/>
          <w:sz w:val="24"/>
          <w:szCs w:val="24"/>
          <w:lang w:eastAsia="pl-PL" w:bidi="pl-PL"/>
        </w:rPr>
        <w:t>Prowadzeniu działań doskonalących w zakresie: planowania, szkolenia, systemów wykrywania zagrożeń, ostrzegania i alarmowania.</w:t>
      </w:r>
    </w:p>
    <w:p w:rsidR="00446F8A" w:rsidRDefault="00446F8A" w:rsidP="00446F8A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color w:val="000000"/>
          <w:sz w:val="24"/>
          <w:szCs w:val="24"/>
          <w:lang w:eastAsia="pl-PL" w:bidi="pl-PL"/>
        </w:rPr>
        <w:t>Wdrażaniu wynikającego z aktów prawa międzynarodowego zasady rozdziału zagadnień dotyczących ochrony ludności od realizacji zadań obronnych.</w:t>
      </w:r>
    </w:p>
    <w:p w:rsidR="00A56A99" w:rsidRPr="00446F8A" w:rsidRDefault="00A56A99" w:rsidP="00446F8A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Angażowanie formacji obrony cywilnej w ćwiczenia przygotowujące do prowadzenia akcji ratunkowych oraz likwidacji skutków klęsk żywiołowych i zagrożeń środowiska oraz usuwania ich skutków.</w:t>
      </w:r>
    </w:p>
    <w:p w:rsidR="00446F8A" w:rsidRPr="00446F8A" w:rsidRDefault="00446F8A" w:rsidP="00446F8A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bookmarkStart w:id="4" w:name="bookmark4"/>
      <w:bookmarkStart w:id="5" w:name="_GoBack"/>
      <w:bookmarkEnd w:id="5"/>
    </w:p>
    <w:p w:rsidR="00557744" w:rsidRDefault="00557744" w:rsidP="00446F8A">
      <w:pPr>
        <w:widowControl w:val="0"/>
        <w:spacing w:after="0" w:line="240" w:lineRule="auto"/>
        <w:ind w:left="360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557744" w:rsidRDefault="00557744" w:rsidP="00446F8A">
      <w:pPr>
        <w:widowControl w:val="0"/>
        <w:spacing w:after="0" w:line="240" w:lineRule="auto"/>
        <w:ind w:left="360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557744" w:rsidRDefault="00557744" w:rsidP="00446F8A">
      <w:pPr>
        <w:widowControl w:val="0"/>
        <w:spacing w:after="0" w:line="240" w:lineRule="auto"/>
        <w:ind w:left="360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557744" w:rsidRDefault="00557744" w:rsidP="00446F8A">
      <w:pPr>
        <w:widowControl w:val="0"/>
        <w:spacing w:after="0" w:line="240" w:lineRule="auto"/>
        <w:ind w:left="360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446F8A" w:rsidRDefault="00446F8A" w:rsidP="00446F8A">
      <w:pPr>
        <w:widowControl w:val="0"/>
        <w:spacing w:after="0" w:line="240" w:lineRule="auto"/>
        <w:ind w:left="360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CELEM ZAPEWNIENIA WŁAŚCIWEGO POZIOMU PRZYGOTOWAŃ OBRONY CYWILNEJ</w:t>
      </w:r>
      <w:bookmarkStart w:id="6" w:name="bookmark5"/>
      <w:bookmarkEnd w:id="4"/>
      <w:r w:rsidR="00A56A99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w 2018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r. </w:t>
      </w:r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br/>
        <w:t>należy:</w:t>
      </w:r>
      <w:bookmarkEnd w:id="6"/>
    </w:p>
    <w:p w:rsidR="007A49FB" w:rsidRPr="00446F8A" w:rsidRDefault="007A49FB" w:rsidP="00446F8A">
      <w:pPr>
        <w:widowControl w:val="0"/>
        <w:spacing w:after="0" w:line="240" w:lineRule="auto"/>
        <w:ind w:left="360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7A49FB" w:rsidRDefault="00446F8A" w:rsidP="007A49FB">
      <w:pPr>
        <w:widowControl w:val="0"/>
        <w:numPr>
          <w:ilvl w:val="0"/>
          <w:numId w:val="7"/>
        </w:numPr>
        <w:spacing w:after="0" w:line="240" w:lineRule="auto"/>
        <w:ind w:hanging="76"/>
        <w:contextualSpacing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7" w:name="bookmark6"/>
      <w:r w:rsidRPr="00446F8A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W zakresie organizacyjnym:</w:t>
      </w:r>
      <w:bookmarkEnd w:id="7"/>
    </w:p>
    <w:p w:rsidR="00B127F2" w:rsidRPr="00446F8A" w:rsidRDefault="00B127F2" w:rsidP="00B127F2">
      <w:pPr>
        <w:widowControl w:val="0"/>
        <w:spacing w:after="0" w:line="240" w:lineRule="auto"/>
        <w:ind w:left="360"/>
        <w:contextualSpacing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446F8A" w:rsidRPr="00446F8A" w:rsidRDefault="00446F8A" w:rsidP="007A49FB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color w:val="000000"/>
          <w:sz w:val="24"/>
          <w:szCs w:val="24"/>
          <w:lang w:eastAsia="pl-PL" w:bidi="pl-PL"/>
        </w:rPr>
        <w:t>Integrować i rozwijać współpracę pomiędzy organami rządowymi i samorządowymi w zakresie włączenia jednostek ochotniczych straży pożarnych w struktury obrony cywilnej jako formacji obrony cywilnej.</w:t>
      </w:r>
    </w:p>
    <w:p w:rsidR="00446F8A" w:rsidRPr="00446F8A" w:rsidRDefault="00446F8A" w:rsidP="00446F8A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color w:val="000000"/>
          <w:sz w:val="24"/>
          <w:szCs w:val="24"/>
          <w:lang w:eastAsia="pl-PL" w:bidi="pl-PL"/>
        </w:rPr>
        <w:t>Pobudzać oraz inicjować wzajemną współpracę pomiędzy podmiotami realizującymi zadania obrony cywilnej.</w:t>
      </w:r>
    </w:p>
    <w:p w:rsidR="00446F8A" w:rsidRDefault="00446F8A" w:rsidP="00446F8A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446F8A">
        <w:rPr>
          <w:rFonts w:eastAsia="Arial Unicode MS" w:cs="Arial Unicode MS"/>
          <w:color w:val="000000"/>
          <w:sz w:val="24"/>
          <w:szCs w:val="24"/>
          <w:lang w:eastAsia="pl-PL" w:bidi="pl-PL"/>
        </w:rPr>
        <w:t>Planować i przeprowadzać działania kontrolne na szczeblu samorządu terytorialnego</w:t>
      </w:r>
      <w:r w:rsidR="00D32155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</w:t>
      </w:r>
      <w:r w:rsidRPr="00446F8A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w zakresie realizacji zadań obrony cywilnej.</w:t>
      </w:r>
    </w:p>
    <w:p w:rsidR="00DF7409" w:rsidRDefault="00DF7409" w:rsidP="00446F8A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Opracować ocenę stanu przygotowań obrony cywilnej za 2017 r. wg wytycznych Szefa Obrony Cywilnej Kraju z dnia 30 sierpnia 2016 r. w sprawie opracowania oceny stanu przygotowań ochrony ludności i obrony cywilnej w województwach.</w:t>
      </w:r>
    </w:p>
    <w:p w:rsidR="00DF7409" w:rsidRPr="00446F8A" w:rsidRDefault="00DF7409" w:rsidP="00446F8A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Prowadzić kontrole w zakresie sporządzania rocznych planów działania w zakresie obrony cywilnej i uzgodnienia ich z właściwymi dla terenu działania organami obrony cywilnej.</w:t>
      </w:r>
    </w:p>
    <w:p w:rsidR="00446F8A" w:rsidRPr="00446F8A" w:rsidRDefault="00446F8A" w:rsidP="00446F8A">
      <w:pPr>
        <w:widowControl w:val="0"/>
        <w:spacing w:after="0" w:line="240" w:lineRule="auto"/>
        <w:ind w:left="720"/>
        <w:contextualSpacing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446F8A" w:rsidRDefault="00446F8A" w:rsidP="00446F8A">
      <w:pPr>
        <w:keepNext/>
        <w:keepLines/>
        <w:widowControl w:val="0"/>
        <w:numPr>
          <w:ilvl w:val="0"/>
          <w:numId w:val="1"/>
        </w:numPr>
        <w:tabs>
          <w:tab w:val="left" w:pos="354"/>
        </w:tabs>
        <w:spacing w:after="105" w:line="240" w:lineRule="exact"/>
        <w:ind w:left="284"/>
        <w:outlineLvl w:val="1"/>
        <w:rPr>
          <w:rFonts w:eastAsia="Calibri" w:cs="Calibri"/>
          <w:b/>
          <w:bCs/>
          <w:sz w:val="24"/>
          <w:szCs w:val="24"/>
        </w:rPr>
      </w:pPr>
      <w:bookmarkStart w:id="8" w:name="bookmark7"/>
      <w:r w:rsidRPr="00446F8A">
        <w:rPr>
          <w:rFonts w:eastAsia="Calibri" w:cs="Calibri"/>
          <w:b/>
          <w:bCs/>
          <w:sz w:val="24"/>
          <w:szCs w:val="24"/>
        </w:rPr>
        <w:t>W zakresie planowania:</w:t>
      </w:r>
      <w:bookmarkEnd w:id="8"/>
    </w:p>
    <w:p w:rsidR="007A49FB" w:rsidRPr="00446F8A" w:rsidRDefault="007A49FB" w:rsidP="007A49FB">
      <w:pPr>
        <w:keepNext/>
        <w:keepLines/>
        <w:widowControl w:val="0"/>
        <w:tabs>
          <w:tab w:val="left" w:pos="354"/>
        </w:tabs>
        <w:spacing w:after="105" w:line="240" w:lineRule="exact"/>
        <w:ind w:left="284"/>
        <w:outlineLvl w:val="1"/>
        <w:rPr>
          <w:rFonts w:eastAsia="Calibri" w:cs="Calibri"/>
          <w:b/>
          <w:bCs/>
          <w:sz w:val="24"/>
          <w:szCs w:val="24"/>
        </w:rPr>
      </w:pPr>
    </w:p>
    <w:p w:rsidR="00446F8A" w:rsidRPr="00446F8A" w:rsidRDefault="00446F8A" w:rsidP="00446F8A">
      <w:pPr>
        <w:widowControl w:val="0"/>
        <w:numPr>
          <w:ilvl w:val="0"/>
          <w:numId w:val="2"/>
        </w:numPr>
        <w:tabs>
          <w:tab w:val="left" w:pos="762"/>
        </w:tabs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Dążyć do włączenia jak największej liczby jednostek ochotniczych straży pożarnych                  w struktury obrony cywilnej poprzez nadanie ich członkom przydziałów organizacyjno- mobilizacyjnych.</w:t>
      </w:r>
    </w:p>
    <w:p w:rsidR="00446F8A" w:rsidRPr="00446F8A" w:rsidRDefault="00446F8A" w:rsidP="00446F8A">
      <w:pPr>
        <w:widowControl w:val="0"/>
        <w:numPr>
          <w:ilvl w:val="0"/>
          <w:numId w:val="2"/>
        </w:numPr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 xml:space="preserve">Dokonać sprawdzenia i weryfikacji kart przydziałów </w:t>
      </w:r>
      <w:proofErr w:type="spellStart"/>
      <w:r w:rsidRPr="00446F8A">
        <w:rPr>
          <w:rFonts w:eastAsia="Calibri" w:cs="Calibri"/>
          <w:sz w:val="24"/>
          <w:szCs w:val="24"/>
        </w:rPr>
        <w:t>organizacyjno</w:t>
      </w:r>
      <w:proofErr w:type="spellEnd"/>
      <w:r w:rsidRPr="00446F8A">
        <w:rPr>
          <w:rFonts w:eastAsia="Calibri" w:cs="Calibri"/>
          <w:sz w:val="24"/>
          <w:szCs w:val="24"/>
        </w:rPr>
        <w:t xml:space="preserve"> - mobilizacyjnych wszystkich członków formacji obrony cywilnej oraz uzgodnień w tym zakresie z WKU.</w:t>
      </w:r>
    </w:p>
    <w:p w:rsidR="00446F8A" w:rsidRPr="00446F8A" w:rsidRDefault="00446F8A" w:rsidP="00446F8A">
      <w:pPr>
        <w:widowControl w:val="0"/>
        <w:numPr>
          <w:ilvl w:val="0"/>
          <w:numId w:val="2"/>
        </w:numPr>
        <w:tabs>
          <w:tab w:val="left" w:pos="762"/>
        </w:tabs>
        <w:spacing w:after="0" w:line="306" w:lineRule="exact"/>
        <w:ind w:left="760" w:hanging="400"/>
        <w:rPr>
          <w:rFonts w:eastAsia="Calibri" w:cs="Calibri"/>
          <w:color w:val="FF0000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 xml:space="preserve">Prowadzić bieżącą aktualizację powiatowego planu obrony cywilnej. </w:t>
      </w:r>
    </w:p>
    <w:p w:rsidR="00446F8A" w:rsidRPr="00446F8A" w:rsidRDefault="00446F8A" w:rsidP="00446F8A">
      <w:pPr>
        <w:widowControl w:val="0"/>
        <w:numPr>
          <w:ilvl w:val="0"/>
          <w:numId w:val="2"/>
        </w:numPr>
        <w:tabs>
          <w:tab w:val="left" w:pos="762"/>
        </w:tabs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Opracować ocenę w zakresie ochrony lu</w:t>
      </w:r>
      <w:r w:rsidR="00DF7409">
        <w:rPr>
          <w:rFonts w:eastAsia="Calibri" w:cs="Calibri"/>
          <w:sz w:val="24"/>
          <w:szCs w:val="24"/>
        </w:rPr>
        <w:t>dności i obrony cywilnej za 2017</w:t>
      </w:r>
      <w:r w:rsidRPr="00446F8A">
        <w:rPr>
          <w:rFonts w:eastAsia="Calibri" w:cs="Calibri"/>
          <w:sz w:val="24"/>
          <w:szCs w:val="24"/>
        </w:rPr>
        <w:t xml:space="preserve"> r. </w:t>
      </w:r>
    </w:p>
    <w:p w:rsidR="00446F8A" w:rsidRDefault="00446F8A" w:rsidP="00446F8A">
      <w:pPr>
        <w:widowControl w:val="0"/>
        <w:numPr>
          <w:ilvl w:val="0"/>
          <w:numId w:val="2"/>
        </w:numPr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Dokonać analizy realizacji wytycznych Szefa Obrony Cywilnej Kraju do działalności                     w dzied</w:t>
      </w:r>
      <w:r w:rsidR="00DF7409">
        <w:rPr>
          <w:rFonts w:eastAsia="Calibri" w:cs="Calibri"/>
          <w:sz w:val="24"/>
          <w:szCs w:val="24"/>
        </w:rPr>
        <w:t>zinie obrony cywilnej w 2017</w:t>
      </w:r>
      <w:r w:rsidRPr="00446F8A">
        <w:rPr>
          <w:rFonts w:eastAsia="Calibri" w:cs="Calibri"/>
          <w:sz w:val="24"/>
          <w:szCs w:val="24"/>
        </w:rPr>
        <w:t xml:space="preserve"> r.</w:t>
      </w:r>
    </w:p>
    <w:p w:rsidR="00ED3EED" w:rsidRDefault="00ED3EED" w:rsidP="00446F8A">
      <w:pPr>
        <w:widowControl w:val="0"/>
        <w:numPr>
          <w:ilvl w:val="0"/>
          <w:numId w:val="2"/>
        </w:numPr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Dokonać przeglądu przyjętych rozwiązań w zakresie planowania ewakuacji oraz zapewnienia bieżącej ochrony dóbr kultury i innego mienia na wypadek zagrożenia zniszczeniem.</w:t>
      </w:r>
    </w:p>
    <w:p w:rsidR="00ED3EED" w:rsidRDefault="00ED3EED" w:rsidP="00446F8A">
      <w:pPr>
        <w:widowControl w:val="0"/>
        <w:numPr>
          <w:ilvl w:val="0"/>
          <w:numId w:val="2"/>
        </w:numPr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Dokonać możliwości awaryjnych sposobów dostaw wody dla ludności na nowopowstających osiedlach i terenach zurbanizowanych.</w:t>
      </w:r>
    </w:p>
    <w:p w:rsidR="00ED3EED" w:rsidRDefault="00ED3EED" w:rsidP="00446F8A">
      <w:pPr>
        <w:widowControl w:val="0"/>
        <w:numPr>
          <w:ilvl w:val="0"/>
          <w:numId w:val="2"/>
        </w:numPr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Dokonać weryfikacji przyjętych rozwiązań w zakresie planowania i zapewnienia środków transportowych, warunków bytowych oraz pomocy przedmedycznej i społecznej dla ewakuowanej ludności.</w:t>
      </w:r>
    </w:p>
    <w:p w:rsidR="00ED3EED" w:rsidRPr="00446F8A" w:rsidRDefault="00ED3EED" w:rsidP="00446F8A">
      <w:pPr>
        <w:widowControl w:val="0"/>
        <w:numPr>
          <w:ilvl w:val="0"/>
          <w:numId w:val="2"/>
        </w:numPr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Dokonać aktualizacji wykazu instytucji państwowych, przedsiębiorców i innych jednostek organizacyjnych oraz społecznych organizacji ratowniczych funkcjonujących odpowiednio na terenie powiatu lub </w:t>
      </w:r>
      <w:r w:rsidR="003B36EE">
        <w:rPr>
          <w:rFonts w:eastAsia="Calibri" w:cs="Calibri"/>
          <w:sz w:val="24"/>
          <w:szCs w:val="24"/>
        </w:rPr>
        <w:t>gminy (miasta), przewidzianych do prowadzenia przygotowań i realizacji przedsięwzięć w zakresie obrony cywilnej.</w:t>
      </w:r>
    </w:p>
    <w:p w:rsidR="00446F8A" w:rsidRPr="00446F8A" w:rsidRDefault="00446F8A" w:rsidP="00446F8A">
      <w:pPr>
        <w:keepNext/>
        <w:keepLines/>
        <w:widowControl w:val="0"/>
        <w:tabs>
          <w:tab w:val="left" w:pos="354"/>
        </w:tabs>
        <w:spacing w:after="102" w:line="240" w:lineRule="exact"/>
        <w:ind w:left="142"/>
        <w:outlineLvl w:val="1"/>
        <w:rPr>
          <w:rFonts w:eastAsia="Calibri" w:cs="Calibri"/>
          <w:b/>
          <w:bCs/>
          <w:sz w:val="24"/>
          <w:szCs w:val="24"/>
        </w:rPr>
      </w:pPr>
      <w:bookmarkStart w:id="9" w:name="bookmark8"/>
    </w:p>
    <w:p w:rsidR="00446F8A" w:rsidRDefault="00446F8A" w:rsidP="00446F8A">
      <w:pPr>
        <w:keepNext/>
        <w:keepLines/>
        <w:widowControl w:val="0"/>
        <w:numPr>
          <w:ilvl w:val="0"/>
          <w:numId w:val="1"/>
        </w:numPr>
        <w:tabs>
          <w:tab w:val="left" w:pos="354"/>
        </w:tabs>
        <w:spacing w:after="102" w:line="240" w:lineRule="exact"/>
        <w:ind w:left="142"/>
        <w:outlineLvl w:val="1"/>
        <w:rPr>
          <w:rFonts w:eastAsia="Calibri" w:cs="Calibri"/>
          <w:b/>
          <w:bCs/>
          <w:sz w:val="24"/>
          <w:szCs w:val="24"/>
        </w:rPr>
      </w:pPr>
      <w:r w:rsidRPr="00446F8A">
        <w:rPr>
          <w:rFonts w:eastAsia="Calibri" w:cs="Calibri"/>
          <w:b/>
          <w:bCs/>
          <w:sz w:val="24"/>
          <w:szCs w:val="24"/>
        </w:rPr>
        <w:t>W zakresie wykrywania zagrożeń, ostrzegania i alarmowania:</w:t>
      </w:r>
      <w:bookmarkEnd w:id="9"/>
    </w:p>
    <w:p w:rsidR="007A49FB" w:rsidRPr="00446F8A" w:rsidRDefault="007A49FB" w:rsidP="007A49FB">
      <w:pPr>
        <w:keepNext/>
        <w:keepLines/>
        <w:widowControl w:val="0"/>
        <w:tabs>
          <w:tab w:val="left" w:pos="354"/>
        </w:tabs>
        <w:spacing w:after="102" w:line="240" w:lineRule="exact"/>
        <w:ind w:left="142"/>
        <w:outlineLvl w:val="1"/>
        <w:rPr>
          <w:rFonts w:eastAsia="Calibri" w:cs="Calibri"/>
          <w:b/>
          <w:bCs/>
          <w:sz w:val="24"/>
          <w:szCs w:val="24"/>
        </w:rPr>
      </w:pPr>
    </w:p>
    <w:p w:rsidR="00AE3232" w:rsidRDefault="00446F8A" w:rsidP="00AE3232">
      <w:pPr>
        <w:widowControl w:val="0"/>
        <w:numPr>
          <w:ilvl w:val="0"/>
          <w:numId w:val="3"/>
        </w:numPr>
        <w:tabs>
          <w:tab w:val="left" w:pos="762"/>
        </w:tabs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 xml:space="preserve">Utrzymywać w stałej gotowości system alarmowania ludności oraz dążyć do określenia założeń do technicznej modernizacji radiowego analogowego systemu alarmowania    </w:t>
      </w:r>
    </w:p>
    <w:p w:rsidR="00AE3232" w:rsidRDefault="00AE3232" w:rsidP="00AE3232">
      <w:pPr>
        <w:widowControl w:val="0"/>
        <w:tabs>
          <w:tab w:val="left" w:pos="762"/>
        </w:tabs>
        <w:spacing w:after="0" w:line="306" w:lineRule="exact"/>
        <w:ind w:left="760"/>
        <w:rPr>
          <w:rFonts w:eastAsia="Calibri" w:cs="Calibri"/>
          <w:sz w:val="24"/>
          <w:szCs w:val="24"/>
        </w:rPr>
      </w:pPr>
    </w:p>
    <w:p w:rsidR="007A49FB" w:rsidRDefault="00AE3232" w:rsidP="00AE3232">
      <w:pPr>
        <w:widowControl w:val="0"/>
        <w:tabs>
          <w:tab w:val="left" w:pos="762"/>
        </w:tabs>
        <w:spacing w:after="0" w:line="306" w:lineRule="exac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</w:t>
      </w:r>
      <w:r w:rsidR="00446F8A" w:rsidRPr="00446F8A">
        <w:rPr>
          <w:rFonts w:eastAsia="Calibri" w:cs="Calibri"/>
          <w:sz w:val="24"/>
          <w:szCs w:val="24"/>
        </w:rPr>
        <w:t xml:space="preserve">i powiadamiania ludności opartego o elektroniczne i elektryczne syreny alarmowe     </w:t>
      </w:r>
    </w:p>
    <w:p w:rsidR="00446F8A" w:rsidRPr="00446F8A" w:rsidRDefault="00AE3232" w:rsidP="00AE3232">
      <w:pPr>
        <w:widowControl w:val="0"/>
        <w:tabs>
          <w:tab w:val="left" w:pos="762"/>
        </w:tabs>
        <w:spacing w:after="0" w:line="306" w:lineRule="exac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</w:t>
      </w:r>
      <w:r w:rsidR="00446F8A" w:rsidRPr="00446F8A">
        <w:rPr>
          <w:rFonts w:eastAsia="Calibri" w:cs="Calibri"/>
          <w:sz w:val="24"/>
          <w:szCs w:val="24"/>
        </w:rPr>
        <w:t>i sukcesywnie go modernizować.</w:t>
      </w:r>
    </w:p>
    <w:p w:rsidR="00446F8A" w:rsidRPr="00446F8A" w:rsidRDefault="00446F8A" w:rsidP="00446F8A">
      <w:pPr>
        <w:widowControl w:val="0"/>
        <w:numPr>
          <w:ilvl w:val="0"/>
          <w:numId w:val="3"/>
        </w:numPr>
        <w:tabs>
          <w:tab w:val="left" w:pos="762"/>
        </w:tabs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Doskonalić system powszechnego ostrzegania i alarmowania ludności o zagrożeniach uderzeniami z powietrza, oraz uczestniczyć w jego comiesięcznych treningach.</w:t>
      </w:r>
    </w:p>
    <w:p w:rsidR="00446F8A" w:rsidRDefault="00DA2C1E" w:rsidP="00446F8A">
      <w:pPr>
        <w:widowControl w:val="0"/>
        <w:numPr>
          <w:ilvl w:val="0"/>
          <w:numId w:val="3"/>
        </w:numPr>
        <w:tabs>
          <w:tab w:val="left" w:pos="762"/>
        </w:tabs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Przeprowadzić praktyczne treningi procedur uruchamiania SWO oraz powiadamiania niezbędnych osób funkcyjnych odpowiedzialnych za bezpieczeństwo i nadzorowanie prowadzenia akcji ratunkowych.</w:t>
      </w:r>
    </w:p>
    <w:p w:rsidR="00DA2C1E" w:rsidRDefault="00DA2C1E" w:rsidP="00446F8A">
      <w:pPr>
        <w:widowControl w:val="0"/>
        <w:numPr>
          <w:ilvl w:val="0"/>
          <w:numId w:val="3"/>
        </w:numPr>
        <w:tabs>
          <w:tab w:val="left" w:pos="762"/>
        </w:tabs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Dokonać przeglądu awaryjnych</w:t>
      </w:r>
      <w:r w:rsidR="00C24EF5">
        <w:rPr>
          <w:rFonts w:eastAsia="Calibri" w:cs="Calibri"/>
          <w:sz w:val="24"/>
          <w:szCs w:val="24"/>
        </w:rPr>
        <w:t xml:space="preserve"> źródeł zasilania środków łączności oraz źródeł zasilania systemu ostrzegania i alarmowania ludności.</w:t>
      </w:r>
    </w:p>
    <w:p w:rsidR="00C24EF5" w:rsidRPr="00446F8A" w:rsidRDefault="00C24EF5" w:rsidP="00446F8A">
      <w:pPr>
        <w:widowControl w:val="0"/>
        <w:numPr>
          <w:ilvl w:val="0"/>
          <w:numId w:val="3"/>
        </w:numPr>
        <w:tabs>
          <w:tab w:val="left" w:pos="762"/>
        </w:tabs>
        <w:spacing w:after="0" w:line="306" w:lineRule="exact"/>
        <w:ind w:left="760" w:hanging="40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Przeprowadzić praktyczne treningi alternatywnego sposobu alarmowania ludności </w:t>
      </w:r>
      <w:r w:rsidR="007538A2">
        <w:rPr>
          <w:rFonts w:eastAsia="Calibri" w:cs="Calibri"/>
          <w:sz w:val="24"/>
          <w:szCs w:val="24"/>
        </w:rPr>
        <w:t xml:space="preserve">                  </w:t>
      </w:r>
      <w:r>
        <w:rPr>
          <w:rFonts w:eastAsia="Calibri" w:cs="Calibri"/>
          <w:sz w:val="24"/>
          <w:szCs w:val="24"/>
        </w:rPr>
        <w:t>w przypadku wystąpienia sytuacji nadzwyczajnych (brak stałego oraz awaryjnego zasilania systemu ostrzegania i alarmowania ludności).</w:t>
      </w:r>
    </w:p>
    <w:p w:rsidR="00446F8A" w:rsidRPr="00446F8A" w:rsidRDefault="00446F8A" w:rsidP="00446F8A">
      <w:pPr>
        <w:widowControl w:val="0"/>
        <w:tabs>
          <w:tab w:val="left" w:pos="762"/>
        </w:tabs>
        <w:spacing w:after="0" w:line="306" w:lineRule="exact"/>
        <w:ind w:left="760"/>
        <w:rPr>
          <w:rFonts w:eastAsia="Calibri" w:cs="Calibri"/>
          <w:sz w:val="24"/>
          <w:szCs w:val="24"/>
        </w:rPr>
      </w:pPr>
    </w:p>
    <w:p w:rsidR="00446F8A" w:rsidRPr="00446F8A" w:rsidRDefault="00446F8A" w:rsidP="00446F8A">
      <w:pPr>
        <w:keepNext/>
        <w:keepLines/>
        <w:widowControl w:val="0"/>
        <w:numPr>
          <w:ilvl w:val="0"/>
          <w:numId w:val="1"/>
        </w:numPr>
        <w:tabs>
          <w:tab w:val="left" w:pos="353"/>
        </w:tabs>
        <w:spacing w:after="109" w:line="240" w:lineRule="exact"/>
        <w:ind w:left="142"/>
        <w:outlineLvl w:val="1"/>
        <w:rPr>
          <w:rFonts w:eastAsia="Calibri" w:cs="Calibri"/>
          <w:b/>
          <w:bCs/>
          <w:sz w:val="24"/>
          <w:szCs w:val="24"/>
        </w:rPr>
      </w:pPr>
      <w:bookmarkStart w:id="10" w:name="bookmark9"/>
      <w:r w:rsidRPr="00446F8A">
        <w:rPr>
          <w:rFonts w:eastAsia="Calibri" w:cs="Calibri"/>
          <w:b/>
          <w:bCs/>
          <w:sz w:val="24"/>
          <w:szCs w:val="24"/>
        </w:rPr>
        <w:t>W zakresie edukacji:</w:t>
      </w:r>
      <w:bookmarkEnd w:id="10"/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Kontynuować współpracę z Regionalną TVP Rz</w:t>
      </w:r>
      <w:r w:rsidR="007538A2">
        <w:rPr>
          <w:rFonts w:eastAsia="Calibri" w:cs="Calibri"/>
          <w:sz w:val="24"/>
          <w:szCs w:val="24"/>
        </w:rPr>
        <w:t>eszów, polskim Radiem Rzeszów, R</w:t>
      </w:r>
      <w:r w:rsidRPr="00446F8A">
        <w:rPr>
          <w:rFonts w:eastAsia="Calibri" w:cs="Calibri"/>
          <w:sz w:val="24"/>
          <w:szCs w:val="24"/>
        </w:rPr>
        <w:t>adiem Leliwa w Tarnobrzegu, Tygodnikiem Regionalnym KORSO, portalem i</w:t>
      </w:r>
      <w:r w:rsidR="007538A2">
        <w:rPr>
          <w:rFonts w:eastAsia="Calibri" w:cs="Calibri"/>
          <w:sz w:val="24"/>
          <w:szCs w:val="24"/>
        </w:rPr>
        <w:t xml:space="preserve">nternetowym HEJ MIELEC  </w:t>
      </w:r>
      <w:r w:rsidRPr="00446F8A">
        <w:rPr>
          <w:rFonts w:eastAsia="Calibri" w:cs="Calibri"/>
          <w:sz w:val="24"/>
          <w:szCs w:val="24"/>
        </w:rPr>
        <w:t>w celu przekazywania bezpośrednio z Powiatowego Centrum Zarządzania Kryzysowego informacji w zakresie ostrzegania i alarmowania ludności o zagrożeniach</w:t>
      </w:r>
      <w:r w:rsidR="007538A2">
        <w:rPr>
          <w:rFonts w:eastAsia="Calibri" w:cs="Calibri"/>
          <w:sz w:val="24"/>
          <w:szCs w:val="24"/>
        </w:rPr>
        <w:t xml:space="preserve">            </w:t>
      </w:r>
      <w:r w:rsidRPr="00446F8A">
        <w:rPr>
          <w:rFonts w:eastAsia="Calibri" w:cs="Calibri"/>
          <w:sz w:val="24"/>
          <w:szCs w:val="24"/>
        </w:rPr>
        <w:t xml:space="preserve"> z uwzględnieniem zasad postepowania po usłyszeniu sygnału alarmowego.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Kontynuować edukację społeczeństwa w zakresie rodzajów alarmów i sygnałów alarmowych oraz komunikatów ostrzegawczych, a także zasad postępowania po ich usłyszeniu.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Prowadzić szkolenia w obszarze obrony cywilnej i ochrony ludności zgodnie z Wytycznymi Szefa Obrony Cywilnej Kraju z dnia 11 stycznia 2016 r. w sprawie zasad organizacji i sposobu przeprowadzania szkoleń z zakresu ochrony ludności i obrony cywilnej.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Realizować ćwiczenia struktur i organów OC zgodnie z Wytycznymi Szefa Obrony Cywilnej Kraju z dnia 23 listopada 2012 r. w sprawie organizowania ćwiczeń obrony cywilnej oraz poradnikiem metodycznym przygotowania i prowadzenia ćwiczeń obrony cywilnej.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Prowadzić bieżącą aktualizację stanów osobowych kadry instruktorów OC, celem realizacji zadań szkoleniowych w obszarze powszechnej samoobrony dla ludności i pracowników zakładów pracy.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Pozyskiwać i kierować na szkolenia kandydatów na instruktorów OC.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Organizować szkolenia doskonalące dla instruktorów OC uwzględniające tematykę zagrożeń lokalnych oraz bieżącą sytuację geopolityczną kraju.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 xml:space="preserve">Kontynuować propagowanie wiedzy wśród ludności cywilnej i pracowników zakładów pracy </w:t>
      </w:r>
      <w:r w:rsidRPr="00446F8A">
        <w:rPr>
          <w:rFonts w:eastAsia="Calibri" w:cs="Calibri"/>
          <w:sz w:val="24"/>
          <w:szCs w:val="24"/>
        </w:rPr>
        <w:br/>
        <w:t>w obszarze powszechnej samoobrony dot. potencjalnych zagrożeń czasu wojny i pokoju oraz sposobów przeciwdziałania tym zagrożeniom, z wykorzystaniem środków masowego przekazu, stron internetowych, ulotek i publikacji oraz innych form szkolenia.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Podnosić świadomość obywateli oraz osób odpowiedzialnych za realizację zadań w obszarze ochrony ludności i obrony cywilnej z zakresu międzynarodowego prawa humanitarnego konfliktów zbrojnych.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92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Sprawować bieżący nadzór nad realizacją ćwiczeń i szkoleń w zakresie obrony cywilnej.</w:t>
      </w:r>
    </w:p>
    <w:p w:rsidR="00446F8A" w:rsidRPr="00446F8A" w:rsidRDefault="00446F8A" w:rsidP="00446F8A">
      <w:pPr>
        <w:widowControl w:val="0"/>
        <w:numPr>
          <w:ilvl w:val="0"/>
          <w:numId w:val="4"/>
        </w:numPr>
        <w:tabs>
          <w:tab w:val="left" w:pos="79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Zintensyfikować działania edukacyjne społeczeństwa w zakresie powszechnej samoobrony.</w:t>
      </w:r>
    </w:p>
    <w:p w:rsidR="00446F8A" w:rsidRDefault="00446F8A" w:rsidP="00446F8A">
      <w:pPr>
        <w:widowControl w:val="0"/>
        <w:numPr>
          <w:ilvl w:val="0"/>
          <w:numId w:val="4"/>
        </w:numPr>
        <w:tabs>
          <w:tab w:val="left" w:pos="796"/>
        </w:tabs>
        <w:spacing w:after="293" w:line="306" w:lineRule="exact"/>
        <w:ind w:left="760" w:hanging="360"/>
        <w:rPr>
          <w:rFonts w:eastAsia="Calibri" w:cs="Calibri"/>
          <w:sz w:val="24"/>
          <w:szCs w:val="24"/>
        </w:rPr>
      </w:pPr>
      <w:r w:rsidRPr="00446F8A">
        <w:rPr>
          <w:rFonts w:eastAsia="Calibri" w:cs="Calibri"/>
          <w:sz w:val="24"/>
          <w:szCs w:val="24"/>
        </w:rPr>
        <w:t>Prowadzić na szczeblu terenowym wspólne ćwiczenia obrony cywilnej, ćwi</w:t>
      </w:r>
      <w:r w:rsidR="00ED4953">
        <w:rPr>
          <w:rFonts w:eastAsia="Calibri" w:cs="Calibri"/>
          <w:sz w:val="24"/>
          <w:szCs w:val="24"/>
        </w:rPr>
        <w:t xml:space="preserve">czenia obronne </w:t>
      </w:r>
      <w:r w:rsidR="007538A2">
        <w:rPr>
          <w:rFonts w:eastAsia="Calibri" w:cs="Calibri"/>
          <w:sz w:val="24"/>
          <w:szCs w:val="24"/>
        </w:rPr>
        <w:t xml:space="preserve">    </w:t>
      </w:r>
      <w:r w:rsidRPr="00446F8A">
        <w:rPr>
          <w:rFonts w:eastAsia="Calibri" w:cs="Calibri"/>
          <w:sz w:val="24"/>
          <w:szCs w:val="24"/>
        </w:rPr>
        <w:t xml:space="preserve"> o wspólnym zakresie tematycznym w ramach zadań określonych dla tych komponentów.</w:t>
      </w:r>
    </w:p>
    <w:p w:rsidR="00B127F2" w:rsidRDefault="00B127F2" w:rsidP="00B127F2">
      <w:pPr>
        <w:widowControl w:val="0"/>
        <w:tabs>
          <w:tab w:val="left" w:pos="796"/>
        </w:tabs>
        <w:spacing w:after="293" w:line="306" w:lineRule="exact"/>
        <w:rPr>
          <w:rFonts w:eastAsia="Calibri" w:cs="Calibri"/>
          <w:sz w:val="24"/>
          <w:szCs w:val="24"/>
        </w:rPr>
      </w:pPr>
    </w:p>
    <w:p w:rsidR="00B127F2" w:rsidRPr="00446F8A" w:rsidRDefault="00B127F2" w:rsidP="00B127F2">
      <w:pPr>
        <w:widowControl w:val="0"/>
        <w:tabs>
          <w:tab w:val="left" w:pos="796"/>
        </w:tabs>
        <w:spacing w:after="293" w:line="306" w:lineRule="exact"/>
        <w:rPr>
          <w:rFonts w:eastAsia="Calibri" w:cs="Calibri"/>
          <w:sz w:val="24"/>
          <w:szCs w:val="24"/>
        </w:rPr>
      </w:pPr>
    </w:p>
    <w:p w:rsidR="00446F8A" w:rsidRPr="00446F8A" w:rsidRDefault="00446F8A" w:rsidP="00446F8A">
      <w:pPr>
        <w:keepNext/>
        <w:keepLines/>
        <w:widowControl w:val="0"/>
        <w:numPr>
          <w:ilvl w:val="0"/>
          <w:numId w:val="1"/>
        </w:numPr>
        <w:tabs>
          <w:tab w:val="left" w:pos="353"/>
        </w:tabs>
        <w:spacing w:after="102" w:line="240" w:lineRule="exact"/>
        <w:ind w:left="142"/>
        <w:outlineLvl w:val="1"/>
        <w:rPr>
          <w:rFonts w:eastAsia="Calibri" w:cs="Calibri"/>
          <w:b/>
          <w:bCs/>
          <w:sz w:val="24"/>
          <w:szCs w:val="24"/>
        </w:rPr>
      </w:pPr>
      <w:bookmarkStart w:id="11" w:name="bookmark10"/>
      <w:r w:rsidRPr="00446F8A">
        <w:rPr>
          <w:rFonts w:eastAsia="Calibri" w:cs="Calibri"/>
          <w:b/>
          <w:bCs/>
          <w:sz w:val="24"/>
          <w:szCs w:val="24"/>
        </w:rPr>
        <w:t>W zakresie zabezpieczenia logistycznego i infrastruktury technicznej:</w:t>
      </w:r>
      <w:bookmarkEnd w:id="11"/>
    </w:p>
    <w:p w:rsidR="00446F8A" w:rsidRPr="00D32155" w:rsidRDefault="00446F8A" w:rsidP="00446F8A">
      <w:pPr>
        <w:widowControl w:val="0"/>
        <w:numPr>
          <w:ilvl w:val="0"/>
          <w:numId w:val="5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D32155">
        <w:rPr>
          <w:rFonts w:eastAsia="Calibri" w:cs="Calibri"/>
          <w:sz w:val="24"/>
          <w:szCs w:val="24"/>
        </w:rPr>
        <w:t>Wdrożyć wytyczne Szefa Obrony Cywilnej Kraju w sprawie normatywów w zakresie zaopatrywania organów i formacji obrony cywilnej w sprzęt, środki techniczne                             i umundurowanie niezbędne do wykonywania zadań obrony cywilnej.</w:t>
      </w:r>
    </w:p>
    <w:p w:rsidR="00446F8A" w:rsidRPr="00D32155" w:rsidRDefault="00446F8A" w:rsidP="00446F8A">
      <w:pPr>
        <w:widowControl w:val="0"/>
        <w:numPr>
          <w:ilvl w:val="0"/>
          <w:numId w:val="5"/>
        </w:numPr>
        <w:tabs>
          <w:tab w:val="left" w:pos="766"/>
        </w:tabs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D32155">
        <w:rPr>
          <w:rFonts w:eastAsia="Calibri" w:cs="Calibri"/>
          <w:sz w:val="24"/>
          <w:szCs w:val="24"/>
        </w:rPr>
        <w:t>Przeprowadzić inwentaryzację posiadanych zasobów materiałowych i sprzętowych obrony cywilnej z uwzględnieniem wytycznych Szefa Obrony Cywilnej Kraju w sprawie normatywów w zakresie zaopatrywania organów i formacji obrony cywilnej w sprzęt, środki techniczne         i umundurowanie niezbędne do wykonywania zadań obrony cywilnej. Sprzęt przestarzały        i nieprzydatny wycofywać zgodnie z obowiązującymi przepisami.</w:t>
      </w:r>
    </w:p>
    <w:p w:rsidR="00446F8A" w:rsidRPr="00D32155" w:rsidRDefault="00446F8A" w:rsidP="00446F8A">
      <w:pPr>
        <w:widowControl w:val="0"/>
        <w:numPr>
          <w:ilvl w:val="0"/>
          <w:numId w:val="5"/>
        </w:numPr>
        <w:spacing w:after="0" w:line="306" w:lineRule="exact"/>
        <w:ind w:left="760" w:hanging="360"/>
        <w:rPr>
          <w:rFonts w:eastAsia="Calibri" w:cs="Calibri"/>
          <w:sz w:val="24"/>
          <w:szCs w:val="24"/>
        </w:rPr>
      </w:pPr>
      <w:r w:rsidRPr="00D32155">
        <w:rPr>
          <w:rFonts w:eastAsia="Calibri" w:cs="Calibri"/>
          <w:sz w:val="24"/>
          <w:szCs w:val="24"/>
        </w:rPr>
        <w:t>Pozyskiwać, w miarę posiadanych środków finansowych sprzęt, środki techniczne                       i umundurowanie niezbędne do realizacji zadań OC uwzględniając wytyczne Szefa Obrony Cywilnej Kraju w sprawie normatywów w zakresie zaopatrywania organów i formacji obrony cywilnej w sprzęt, środki techniczne i umundurowanie niezbędne do wykonywania zadań obrony cywilnej.</w:t>
      </w:r>
    </w:p>
    <w:p w:rsidR="00446F8A" w:rsidRPr="00D32155" w:rsidRDefault="00446F8A" w:rsidP="00446F8A">
      <w:pPr>
        <w:widowControl w:val="0"/>
        <w:numPr>
          <w:ilvl w:val="0"/>
          <w:numId w:val="5"/>
        </w:numPr>
        <w:tabs>
          <w:tab w:val="left" w:pos="745"/>
        </w:tabs>
        <w:spacing w:after="0" w:line="306" w:lineRule="exact"/>
        <w:ind w:left="740" w:hanging="360"/>
        <w:rPr>
          <w:rFonts w:eastAsia="Calibri" w:cs="Calibri"/>
          <w:sz w:val="24"/>
          <w:szCs w:val="24"/>
        </w:rPr>
      </w:pPr>
      <w:r w:rsidRPr="00D32155">
        <w:rPr>
          <w:rFonts w:eastAsia="Calibri" w:cs="Calibri"/>
          <w:sz w:val="24"/>
          <w:szCs w:val="24"/>
        </w:rPr>
        <w:t xml:space="preserve">Dokonać weryfikacji oraz sprawdzenia sprawności awaryjnych źródeł zasilania w energię </w:t>
      </w:r>
      <w:r w:rsidRPr="00D32155">
        <w:rPr>
          <w:rFonts w:eastAsia="Calibri" w:cs="Calibri"/>
          <w:sz w:val="24"/>
          <w:szCs w:val="24"/>
        </w:rPr>
        <w:br/>
        <w:t>w wyznaczonych obiektach.</w:t>
      </w:r>
    </w:p>
    <w:p w:rsidR="00446F8A" w:rsidRPr="00D32155" w:rsidRDefault="00446F8A" w:rsidP="00446F8A">
      <w:pPr>
        <w:widowControl w:val="0"/>
        <w:numPr>
          <w:ilvl w:val="0"/>
          <w:numId w:val="5"/>
        </w:numPr>
        <w:tabs>
          <w:tab w:val="left" w:pos="745"/>
        </w:tabs>
        <w:spacing w:after="912" w:line="306" w:lineRule="exact"/>
        <w:ind w:left="740" w:hanging="360"/>
        <w:rPr>
          <w:rFonts w:eastAsia="Calibri" w:cs="Calibri"/>
          <w:sz w:val="24"/>
          <w:szCs w:val="24"/>
        </w:rPr>
      </w:pPr>
      <w:r w:rsidRPr="00D32155">
        <w:rPr>
          <w:rFonts w:eastAsia="Calibri" w:cs="Calibri"/>
          <w:sz w:val="24"/>
          <w:szCs w:val="24"/>
        </w:rPr>
        <w:t xml:space="preserve">Nadzorować poprawność funkcjonowania publicznych urządzeń zaopatrzenia w wodę </w:t>
      </w:r>
      <w:r w:rsidRPr="00D32155">
        <w:rPr>
          <w:rFonts w:eastAsia="Calibri" w:cs="Calibri"/>
          <w:sz w:val="24"/>
          <w:szCs w:val="24"/>
        </w:rPr>
        <w:br/>
        <w:t>w warunkach specjalnych zgodnie z § 3 pkt.13 rozporządzenia Rady Ministrów z 25 czerwca 2002 r. i koordynować z planem zaopatrzenia w wodę w warunkach szczegółowych zgodnie</w:t>
      </w:r>
      <w:r w:rsidR="00D32155">
        <w:rPr>
          <w:rFonts w:eastAsia="Calibri" w:cs="Calibri"/>
          <w:sz w:val="24"/>
          <w:szCs w:val="24"/>
        </w:rPr>
        <w:t xml:space="preserve">    </w:t>
      </w:r>
      <w:r w:rsidRPr="00D32155">
        <w:rPr>
          <w:rFonts w:eastAsia="Calibri" w:cs="Calibri"/>
          <w:sz w:val="24"/>
          <w:szCs w:val="24"/>
        </w:rPr>
        <w:t xml:space="preserve"> z us</w:t>
      </w:r>
      <w:r w:rsidR="00D32155">
        <w:rPr>
          <w:rFonts w:eastAsia="Calibri" w:cs="Calibri"/>
          <w:sz w:val="24"/>
          <w:szCs w:val="24"/>
        </w:rPr>
        <w:t xml:space="preserve">tawą z dnia  </w:t>
      </w:r>
      <w:r w:rsidRPr="00D32155">
        <w:rPr>
          <w:rFonts w:eastAsia="Calibri" w:cs="Calibri"/>
          <w:sz w:val="24"/>
          <w:szCs w:val="24"/>
        </w:rPr>
        <w:t>7 czerwca 2001 r. o zbiorowym zaopatrzeniu w wodę i zbiorowym odprowadzeniu ścieków, który jest zadaniem własnym gminy.</w:t>
      </w:r>
    </w:p>
    <w:p w:rsidR="00446F8A" w:rsidRPr="00446F8A" w:rsidRDefault="00446F8A" w:rsidP="00446F8A">
      <w:pPr>
        <w:widowControl w:val="0"/>
        <w:spacing w:after="0" w:line="240" w:lineRule="exact"/>
        <w:ind w:left="4800"/>
        <w:rPr>
          <w:rFonts w:eastAsia="Calibri" w:cs="Calibri"/>
          <w:b/>
          <w:iCs/>
        </w:rPr>
      </w:pPr>
      <w:r w:rsidRPr="00446F8A">
        <w:rPr>
          <w:rFonts w:eastAsia="Calibri" w:cs="Calibri"/>
          <w:b/>
          <w:iCs/>
        </w:rPr>
        <w:t xml:space="preserve">                       </w:t>
      </w:r>
    </w:p>
    <w:p w:rsidR="00446F8A" w:rsidRPr="00446F8A" w:rsidRDefault="00446F8A" w:rsidP="00446F8A">
      <w:pPr>
        <w:widowControl w:val="0"/>
        <w:spacing w:after="0" w:line="240" w:lineRule="exact"/>
        <w:ind w:left="4800"/>
        <w:rPr>
          <w:rFonts w:eastAsia="Calibri" w:cs="Calibri"/>
          <w:b/>
          <w:iCs/>
        </w:rPr>
      </w:pPr>
      <w:r w:rsidRPr="00446F8A">
        <w:rPr>
          <w:rFonts w:eastAsia="Calibri" w:cs="Calibri"/>
          <w:b/>
          <w:iCs/>
        </w:rPr>
        <w:t xml:space="preserve">                         STAROSTA POWIATU MIELECKIEGO</w:t>
      </w:r>
    </w:p>
    <w:p w:rsidR="00446F8A" w:rsidRPr="00446F8A" w:rsidRDefault="00446F8A" w:rsidP="00446F8A">
      <w:pPr>
        <w:widowControl w:val="0"/>
        <w:spacing w:after="0" w:line="240" w:lineRule="exact"/>
        <w:ind w:left="4800"/>
        <w:rPr>
          <w:rFonts w:eastAsia="Calibri" w:cs="Calibri"/>
          <w:b/>
          <w:iCs/>
        </w:rPr>
      </w:pPr>
      <w:r w:rsidRPr="00446F8A">
        <w:rPr>
          <w:rFonts w:eastAsia="Calibri" w:cs="Calibri"/>
          <w:b/>
          <w:iCs/>
        </w:rPr>
        <w:t xml:space="preserve">                         SZEF OBRONY CYWILNEJ POWIATU</w:t>
      </w:r>
    </w:p>
    <w:p w:rsidR="00446F8A" w:rsidRPr="00446F8A" w:rsidRDefault="00446F8A" w:rsidP="00446F8A">
      <w:pPr>
        <w:widowControl w:val="0"/>
        <w:spacing w:after="0" w:line="240" w:lineRule="exact"/>
        <w:ind w:left="4800"/>
        <w:rPr>
          <w:rFonts w:eastAsia="Calibri" w:cs="Calibri"/>
          <w:b/>
          <w:iCs/>
        </w:rPr>
      </w:pPr>
      <w:r w:rsidRPr="00446F8A">
        <w:rPr>
          <w:rFonts w:eastAsia="Calibri" w:cs="Calibri"/>
          <w:b/>
          <w:iCs/>
        </w:rPr>
        <w:tab/>
      </w:r>
      <w:r w:rsidRPr="00446F8A">
        <w:rPr>
          <w:rFonts w:eastAsia="Calibri" w:cs="Calibri"/>
          <w:b/>
          <w:iCs/>
        </w:rPr>
        <w:tab/>
      </w:r>
      <w:r w:rsidRPr="00446F8A">
        <w:rPr>
          <w:rFonts w:eastAsia="Calibri" w:cs="Calibri"/>
          <w:b/>
          <w:iCs/>
        </w:rPr>
        <w:tab/>
      </w:r>
    </w:p>
    <w:p w:rsidR="00446F8A" w:rsidRPr="00446F8A" w:rsidRDefault="00446F8A" w:rsidP="00446F8A">
      <w:pPr>
        <w:widowControl w:val="0"/>
        <w:spacing w:after="0" w:line="240" w:lineRule="exact"/>
        <w:ind w:left="5508" w:firstLine="156"/>
        <w:jc w:val="both"/>
        <w:rPr>
          <w:rFonts w:eastAsia="Calibri" w:cs="Calibri"/>
          <w:b/>
          <w:iCs/>
        </w:rPr>
      </w:pPr>
      <w:r w:rsidRPr="00446F8A">
        <w:rPr>
          <w:rFonts w:eastAsia="Calibri" w:cs="Calibri"/>
          <w:b/>
          <w:iCs/>
        </w:rPr>
        <w:t xml:space="preserve">      </w:t>
      </w:r>
    </w:p>
    <w:p w:rsidR="00446F8A" w:rsidRPr="00446F8A" w:rsidRDefault="00446F8A" w:rsidP="00446F8A">
      <w:pPr>
        <w:widowControl w:val="0"/>
        <w:spacing w:after="0" w:line="240" w:lineRule="exact"/>
        <w:ind w:left="4800"/>
        <w:jc w:val="both"/>
        <w:rPr>
          <w:rFonts w:eastAsia="Calibri" w:cs="Calibri"/>
          <w:b/>
          <w:iCs/>
        </w:rPr>
      </w:pPr>
    </w:p>
    <w:p w:rsidR="00446F8A" w:rsidRPr="00446F8A" w:rsidRDefault="00446F8A" w:rsidP="00446F8A">
      <w:pPr>
        <w:widowControl w:val="0"/>
        <w:spacing w:after="0" w:line="240" w:lineRule="exact"/>
        <w:ind w:left="4800"/>
        <w:jc w:val="both"/>
        <w:rPr>
          <w:rFonts w:eastAsia="Calibri" w:cs="Calibri"/>
          <w:b/>
          <w:iCs/>
        </w:rPr>
      </w:pPr>
      <w:r w:rsidRPr="00446F8A">
        <w:rPr>
          <w:rFonts w:eastAsia="Calibri" w:cs="Calibri"/>
          <w:b/>
          <w:iCs/>
        </w:rPr>
        <w:t xml:space="preserve">                                       Zbigniew TYMUŁA</w:t>
      </w:r>
    </w:p>
    <w:p w:rsidR="00446F8A" w:rsidRPr="00446F8A" w:rsidRDefault="00446F8A" w:rsidP="00446F8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446F8A" w:rsidRPr="00446F8A" w:rsidRDefault="00446F8A" w:rsidP="00446F8A"/>
    <w:p w:rsidR="004863D8" w:rsidRDefault="004863D8"/>
    <w:sectPr w:rsidR="004863D8" w:rsidSect="00B127F2">
      <w:footerReference w:type="default" r:id="rId7"/>
      <w:pgSz w:w="11900" w:h="16840"/>
      <w:pgMar w:top="535" w:right="985" w:bottom="1560" w:left="993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55" w:rsidRDefault="00625455" w:rsidP="00557744">
      <w:pPr>
        <w:spacing w:after="0" w:line="240" w:lineRule="auto"/>
      </w:pPr>
      <w:r>
        <w:separator/>
      </w:r>
    </w:p>
  </w:endnote>
  <w:endnote w:type="continuationSeparator" w:id="0">
    <w:p w:rsidR="00625455" w:rsidRDefault="00625455" w:rsidP="0055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85" w:rsidRPr="00AA3B8A" w:rsidRDefault="00557744" w:rsidP="00557744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 xml:space="preserve">                                     Załącznik nr 1</w:t>
    </w:r>
    <w:r w:rsidR="00D26B5A" w:rsidRPr="00CE0F56">
      <w:rPr>
        <w:rFonts w:eastAsiaTheme="majorEastAsia" w:cstheme="majorBidi"/>
        <w:sz w:val="16"/>
        <w:szCs w:val="16"/>
      </w:rPr>
      <w:t xml:space="preserve"> do zarządzenia Nr</w:t>
    </w:r>
    <w:r w:rsidR="00750DB7">
      <w:rPr>
        <w:rFonts w:eastAsiaTheme="majorEastAsia" w:cstheme="majorBidi"/>
        <w:sz w:val="16"/>
        <w:szCs w:val="16"/>
      </w:rPr>
      <w:t xml:space="preserve"> 9/20</w:t>
    </w:r>
    <w:r>
      <w:rPr>
        <w:rFonts w:eastAsiaTheme="majorEastAsia" w:cstheme="majorBidi"/>
        <w:sz w:val="16"/>
        <w:szCs w:val="16"/>
      </w:rPr>
      <w:t>18</w:t>
    </w:r>
    <w:r w:rsidR="00D26B5A" w:rsidRPr="00CE0F56">
      <w:rPr>
        <w:rFonts w:eastAsiaTheme="majorEastAsia" w:cstheme="majorBidi"/>
        <w:sz w:val="16"/>
        <w:szCs w:val="16"/>
      </w:rPr>
      <w:t xml:space="preserve"> Starosty Powiatu Mieleckiego – Szefa Obrony Cywilnej Powiatu z dnia </w:t>
    </w:r>
    <w:r>
      <w:rPr>
        <w:rFonts w:eastAsiaTheme="majorEastAsia" w:cstheme="majorBidi"/>
        <w:sz w:val="16"/>
        <w:szCs w:val="16"/>
      </w:rPr>
      <w:t>29 stycznia 2018</w:t>
    </w:r>
    <w:r w:rsidR="00D26B5A" w:rsidRPr="00CE0F56">
      <w:rPr>
        <w:rFonts w:eastAsiaTheme="majorEastAsia" w:cstheme="majorBidi"/>
        <w:sz w:val="16"/>
        <w:szCs w:val="16"/>
      </w:rPr>
      <w:t xml:space="preserve"> roku </w:t>
    </w:r>
    <w:r w:rsidR="00D26B5A">
      <w:rPr>
        <w:rFonts w:eastAsiaTheme="majorEastAsia" w:cstheme="majorBidi"/>
        <w:sz w:val="16"/>
        <w:szCs w:val="16"/>
      </w:rPr>
      <w:br/>
    </w:r>
    <w:r w:rsidR="00D26B5A" w:rsidRPr="00CE0F56">
      <w:rPr>
        <w:rFonts w:eastAsiaTheme="majorEastAsia" w:cstheme="majorBidi"/>
        <w:sz w:val="16"/>
        <w:szCs w:val="16"/>
      </w:rPr>
      <w:t xml:space="preserve">w sprawie ustalenia podstawowych założeń i kierunków działania w zakresie </w:t>
    </w:r>
    <w:r>
      <w:rPr>
        <w:rFonts w:eastAsiaTheme="majorEastAsia" w:cstheme="majorBidi"/>
        <w:sz w:val="16"/>
        <w:szCs w:val="16"/>
      </w:rPr>
      <w:t>ochrony ludności, obrony cywilnej i bezpieczeństwa</w:t>
    </w:r>
    <w:r w:rsidR="00D26B5A">
      <w:rPr>
        <w:rFonts w:eastAsiaTheme="majorEastAsia" w:cstheme="majorBidi"/>
        <w:sz w:val="16"/>
        <w:szCs w:val="16"/>
      </w:rPr>
      <w:t xml:space="preserve">         </w:t>
    </w:r>
    <w:r w:rsidR="00D26B5A">
      <w:rPr>
        <w:rFonts w:eastAsiaTheme="majorEastAsia" w:cstheme="majorBidi"/>
        <w:sz w:val="16"/>
        <w:szCs w:val="16"/>
      </w:rPr>
      <w:br/>
      <w:t xml:space="preserve">                      </w:t>
    </w:r>
    <w:r w:rsidR="00D26B5A" w:rsidRPr="00CE0F56">
      <w:rPr>
        <w:sz w:val="16"/>
      </w:rPr>
      <w:t xml:space="preserve">powiatu </w:t>
    </w:r>
    <w:r>
      <w:rPr>
        <w:sz w:val="16"/>
      </w:rPr>
      <w:t>mieleckiego w 2018</w:t>
    </w:r>
    <w:r w:rsidR="00D26B5A" w:rsidRPr="00CE0F56">
      <w:rPr>
        <w:sz w:val="16"/>
      </w:rPr>
      <w:t xml:space="preserve"> roku.</w:t>
    </w:r>
    <w:r w:rsidR="00D26B5A" w:rsidRPr="00CE0F56">
      <w:rPr>
        <w:rFonts w:eastAsiaTheme="majorEastAsia" w:cstheme="majorBidi"/>
      </w:rPr>
      <w:ptab w:relativeTo="margin" w:alignment="right" w:leader="none"/>
    </w:r>
    <w:r w:rsidR="00D26B5A" w:rsidRPr="00CE0F56">
      <w:rPr>
        <w:rFonts w:eastAsiaTheme="majorEastAsia" w:cstheme="majorBidi"/>
      </w:rPr>
      <w:br/>
    </w:r>
    <w:r w:rsidR="00D26B5A" w:rsidRPr="00AA3B8A">
      <w:rPr>
        <w:rFonts w:eastAsiaTheme="majorEastAsia" w:cstheme="majorBidi"/>
        <w:b/>
        <w:sz w:val="20"/>
        <w:szCs w:val="20"/>
      </w:rPr>
      <w:t xml:space="preserve">Strona </w:t>
    </w:r>
    <w:r w:rsidR="00D26B5A" w:rsidRPr="00AA3B8A">
      <w:rPr>
        <w:rFonts w:eastAsiaTheme="minorEastAsia"/>
        <w:b/>
        <w:sz w:val="20"/>
        <w:szCs w:val="20"/>
      </w:rPr>
      <w:fldChar w:fldCharType="begin"/>
    </w:r>
    <w:r w:rsidR="00D26B5A" w:rsidRPr="00AA3B8A">
      <w:rPr>
        <w:b/>
        <w:sz w:val="20"/>
        <w:szCs w:val="20"/>
      </w:rPr>
      <w:instrText>PAGE   \* MERGEFORMAT</w:instrText>
    </w:r>
    <w:r w:rsidR="00D26B5A" w:rsidRPr="00AA3B8A">
      <w:rPr>
        <w:rFonts w:eastAsiaTheme="minorEastAsia"/>
        <w:b/>
        <w:sz w:val="20"/>
        <w:szCs w:val="20"/>
      </w:rPr>
      <w:fldChar w:fldCharType="separate"/>
    </w:r>
    <w:r w:rsidR="00750DB7" w:rsidRPr="00750DB7">
      <w:rPr>
        <w:rFonts w:eastAsiaTheme="majorEastAsia" w:cstheme="majorBidi"/>
        <w:b/>
        <w:noProof/>
        <w:sz w:val="20"/>
        <w:szCs w:val="20"/>
      </w:rPr>
      <w:t>4</w:t>
    </w:r>
    <w:r w:rsidR="00D26B5A" w:rsidRPr="00AA3B8A">
      <w:rPr>
        <w:rFonts w:eastAsiaTheme="majorEastAsia" w:cstheme="majorBidi"/>
        <w:b/>
        <w:sz w:val="20"/>
        <w:szCs w:val="20"/>
      </w:rPr>
      <w:fldChar w:fldCharType="end"/>
    </w:r>
    <w:r w:rsidR="00207E03">
      <w:rPr>
        <w:rFonts w:eastAsiaTheme="majorEastAsia" w:cstheme="majorBidi"/>
        <w:b/>
        <w:sz w:val="20"/>
        <w:szCs w:val="20"/>
      </w:rPr>
      <w:t>/4</w:t>
    </w:r>
  </w:p>
  <w:p w:rsidR="0079792D" w:rsidRDefault="0062545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55" w:rsidRDefault="00625455" w:rsidP="00557744">
      <w:pPr>
        <w:spacing w:after="0" w:line="240" w:lineRule="auto"/>
      </w:pPr>
      <w:r>
        <w:separator/>
      </w:r>
    </w:p>
  </w:footnote>
  <w:footnote w:type="continuationSeparator" w:id="0">
    <w:p w:rsidR="00625455" w:rsidRDefault="00625455" w:rsidP="0055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34A"/>
    <w:multiLevelType w:val="multilevel"/>
    <w:tmpl w:val="062AD3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665F5"/>
    <w:multiLevelType w:val="hybridMultilevel"/>
    <w:tmpl w:val="5D307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13E4"/>
    <w:multiLevelType w:val="hybridMultilevel"/>
    <w:tmpl w:val="9DBE11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64405"/>
    <w:multiLevelType w:val="multilevel"/>
    <w:tmpl w:val="A4106B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D1234"/>
    <w:multiLevelType w:val="multilevel"/>
    <w:tmpl w:val="6C58E7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F635F"/>
    <w:multiLevelType w:val="hybridMultilevel"/>
    <w:tmpl w:val="ECF63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55BC"/>
    <w:multiLevelType w:val="multilevel"/>
    <w:tmpl w:val="315050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02CF9"/>
    <w:multiLevelType w:val="multilevel"/>
    <w:tmpl w:val="49E670B4"/>
    <w:lvl w:ilvl="0">
      <w:start w:val="2"/>
      <w:numFmt w:val="upperRoman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8A"/>
    <w:rsid w:val="000D1323"/>
    <w:rsid w:val="001D4897"/>
    <w:rsid w:val="00207E03"/>
    <w:rsid w:val="00227C66"/>
    <w:rsid w:val="00233095"/>
    <w:rsid w:val="003B36EE"/>
    <w:rsid w:val="00446F8A"/>
    <w:rsid w:val="004863D8"/>
    <w:rsid w:val="00557744"/>
    <w:rsid w:val="005B4CF4"/>
    <w:rsid w:val="00625455"/>
    <w:rsid w:val="006D0FC0"/>
    <w:rsid w:val="00750DB7"/>
    <w:rsid w:val="007538A2"/>
    <w:rsid w:val="007A49FB"/>
    <w:rsid w:val="00A07F2F"/>
    <w:rsid w:val="00A37063"/>
    <w:rsid w:val="00A56A99"/>
    <w:rsid w:val="00AE3232"/>
    <w:rsid w:val="00B127F2"/>
    <w:rsid w:val="00C24EF5"/>
    <w:rsid w:val="00D26B5A"/>
    <w:rsid w:val="00D32155"/>
    <w:rsid w:val="00DA2C1E"/>
    <w:rsid w:val="00DF7409"/>
    <w:rsid w:val="00ED3EED"/>
    <w:rsid w:val="00E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AF2A-8D85-4292-AA01-26E4491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F8A"/>
  </w:style>
  <w:style w:type="paragraph" w:styleId="Nagwek">
    <w:name w:val="header"/>
    <w:basedOn w:val="Normalny"/>
    <w:link w:val="NagwekZnak"/>
    <w:uiPriority w:val="99"/>
    <w:unhideWhenUsed/>
    <w:rsid w:val="0055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744"/>
  </w:style>
  <w:style w:type="paragraph" w:styleId="Tekstdymka">
    <w:name w:val="Balloon Text"/>
    <w:basedOn w:val="Normalny"/>
    <w:link w:val="TekstdymkaZnak"/>
    <w:uiPriority w:val="99"/>
    <w:semiHidden/>
    <w:unhideWhenUsed/>
    <w:rsid w:val="007A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WLODZIMIERZ.ZGORNIAKIEWICZ</dc:creator>
  <cp:keywords/>
  <dc:description/>
  <cp:lastModifiedBy>WLODZIMIERZ.ZGORNIAKIEWICZ</cp:lastModifiedBy>
  <cp:revision>16</cp:revision>
  <cp:lastPrinted>2018-01-29T09:54:00Z</cp:lastPrinted>
  <dcterms:created xsi:type="dcterms:W3CDTF">2018-01-29T08:24:00Z</dcterms:created>
  <dcterms:modified xsi:type="dcterms:W3CDTF">2018-02-01T06:56:00Z</dcterms:modified>
</cp:coreProperties>
</file>