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31BB6" w14:textId="690B567B" w:rsidR="00203AA2" w:rsidRPr="003105D4" w:rsidRDefault="00203AA2" w:rsidP="003105D4">
      <w:pPr>
        <w:pStyle w:val="Tytu"/>
        <w:jc w:val="right"/>
        <w:rPr>
          <w:rFonts w:ascii="Tahoma" w:hAnsi="Tahoma" w:cs="Tahoma"/>
          <w:b w:val="0"/>
          <w:sz w:val="22"/>
          <w:szCs w:val="22"/>
        </w:rPr>
      </w:pPr>
      <w:r w:rsidRPr="003105D4">
        <w:rPr>
          <w:rFonts w:ascii="Tahoma" w:hAnsi="Tahoma" w:cs="Tahoma"/>
          <w:b w:val="0"/>
          <w:sz w:val="22"/>
          <w:szCs w:val="22"/>
        </w:rPr>
        <w:t xml:space="preserve">Załącznik nr 3 do Regulaminu </w:t>
      </w:r>
      <w:r w:rsidR="007E4F5A" w:rsidRPr="003105D4">
        <w:rPr>
          <w:rFonts w:ascii="Tahoma" w:hAnsi="Tahoma" w:cs="Tahoma"/>
          <w:b w:val="0"/>
          <w:sz w:val="22"/>
          <w:szCs w:val="22"/>
        </w:rPr>
        <w:t>rekrutacji i u</w:t>
      </w:r>
      <w:r w:rsidRPr="003105D4">
        <w:rPr>
          <w:rFonts w:ascii="Tahoma" w:hAnsi="Tahoma" w:cs="Tahoma"/>
          <w:b w:val="0"/>
          <w:sz w:val="22"/>
          <w:szCs w:val="22"/>
        </w:rPr>
        <w:t>czestnictwa w Projekcie</w:t>
      </w:r>
    </w:p>
    <w:p w14:paraId="6A0AE1FE" w14:textId="77777777" w:rsidR="00203AA2" w:rsidRPr="003105D4" w:rsidRDefault="007E4F5A" w:rsidP="003105D4">
      <w:pPr>
        <w:pStyle w:val="Tytu"/>
        <w:jc w:val="right"/>
        <w:rPr>
          <w:rFonts w:ascii="Tahoma" w:hAnsi="Tahoma" w:cs="Tahoma"/>
          <w:sz w:val="24"/>
          <w:szCs w:val="24"/>
        </w:rPr>
      </w:pPr>
      <w:r w:rsidRPr="003105D4">
        <w:rPr>
          <w:rFonts w:ascii="Tahoma" w:hAnsi="Tahoma" w:cs="Tahoma"/>
          <w:b w:val="0"/>
          <w:sz w:val="22"/>
          <w:szCs w:val="22"/>
        </w:rPr>
        <w:t>„Mocna NGO</w:t>
      </w:r>
      <w:r w:rsidR="00203AA2" w:rsidRPr="003105D4">
        <w:rPr>
          <w:rFonts w:ascii="Tahoma" w:hAnsi="Tahoma" w:cs="Tahoma"/>
          <w:b w:val="0"/>
          <w:sz w:val="22"/>
          <w:szCs w:val="22"/>
        </w:rPr>
        <w:t>”.</w:t>
      </w:r>
    </w:p>
    <w:p w14:paraId="3E8CB50D" w14:textId="77777777" w:rsidR="00846678" w:rsidRPr="003105D4" w:rsidRDefault="00846678" w:rsidP="003105D4">
      <w:pPr>
        <w:pStyle w:val="Tytu"/>
        <w:jc w:val="both"/>
        <w:rPr>
          <w:rFonts w:ascii="Tahoma" w:hAnsi="Tahoma" w:cs="Tahoma"/>
          <w:sz w:val="24"/>
          <w:szCs w:val="24"/>
        </w:rPr>
      </w:pPr>
    </w:p>
    <w:p w14:paraId="7D3F91DD" w14:textId="6CFF49B5" w:rsidR="00AC4AD1" w:rsidRDefault="009A4F5A" w:rsidP="003105D4">
      <w:pPr>
        <w:pStyle w:val="Podtytu"/>
        <w:spacing w:after="0" w:line="240" w:lineRule="auto"/>
        <w:rPr>
          <w:rFonts w:ascii="Tahoma" w:hAnsi="Tahoma" w:cs="Tahoma"/>
          <w:sz w:val="24"/>
          <w:szCs w:val="24"/>
        </w:rPr>
      </w:pPr>
      <w:r w:rsidRPr="003105D4">
        <w:rPr>
          <w:rFonts w:ascii="Tahoma" w:hAnsi="Tahoma" w:cs="Tahoma"/>
          <w:sz w:val="24"/>
          <w:szCs w:val="24"/>
        </w:rPr>
        <w:t xml:space="preserve">OBOWIĄZEK INFORMACYJNY </w:t>
      </w:r>
    </w:p>
    <w:p w14:paraId="28701B4F" w14:textId="2222E8A9" w:rsidR="00846678" w:rsidRPr="009A4F5A" w:rsidRDefault="00846678" w:rsidP="003105D4">
      <w:pPr>
        <w:pStyle w:val="Podtytu"/>
        <w:spacing w:after="0" w:line="240" w:lineRule="auto"/>
        <w:rPr>
          <w:rFonts w:ascii="Tahoma" w:hAnsi="Tahoma" w:cs="Tahoma"/>
          <w:sz w:val="22"/>
        </w:rPr>
      </w:pPr>
      <w:r w:rsidRPr="009A4F5A">
        <w:rPr>
          <w:rFonts w:ascii="Tahoma" w:hAnsi="Tahoma" w:cs="Tahoma"/>
          <w:sz w:val="22"/>
        </w:rPr>
        <w:t>realizowany w związku z art. 13 i art. 14</w:t>
      </w:r>
      <w:r w:rsidR="00EA66EA" w:rsidRPr="009A4F5A">
        <w:rPr>
          <w:rFonts w:ascii="Tahoma" w:hAnsi="Tahoma" w:cs="Tahoma"/>
          <w:sz w:val="22"/>
        </w:rPr>
        <w:t xml:space="preserve"> </w:t>
      </w:r>
      <w:r w:rsidR="00AC4AD1" w:rsidRPr="009A4F5A">
        <w:rPr>
          <w:rFonts w:ascii="Tahoma" w:hAnsi="Tahoma" w:cs="Tahoma"/>
          <w:sz w:val="22"/>
        </w:rPr>
        <w:t>Rozporządzenia Parlamentu </w:t>
      </w:r>
      <w:r w:rsidRPr="009A4F5A">
        <w:rPr>
          <w:rFonts w:ascii="Tahoma" w:hAnsi="Tahoma" w:cs="Tahoma"/>
          <w:sz w:val="22"/>
        </w:rPr>
        <w:t>Eur</w:t>
      </w:r>
      <w:r w:rsidR="005A3B6B" w:rsidRPr="009A4F5A">
        <w:rPr>
          <w:rFonts w:ascii="Tahoma" w:hAnsi="Tahoma" w:cs="Tahoma"/>
          <w:sz w:val="22"/>
        </w:rPr>
        <w:t>opejskiego i Rady (UE) 2016/679</w:t>
      </w:r>
    </w:p>
    <w:p w14:paraId="6FD46CE1" w14:textId="15DCC4B9" w:rsidR="00846678" w:rsidRPr="003105D4" w:rsidRDefault="00846678" w:rsidP="003105D4">
      <w:pPr>
        <w:spacing w:after="0" w:line="240" w:lineRule="auto"/>
        <w:jc w:val="both"/>
        <w:rPr>
          <w:rFonts w:ascii="Tahoma" w:hAnsi="Tahoma" w:cs="Tahoma"/>
          <w:sz w:val="24"/>
          <w:szCs w:val="24"/>
        </w:rPr>
      </w:pPr>
      <w:r w:rsidRPr="003105D4">
        <w:rPr>
          <w:rFonts w:ascii="Tahoma" w:hAnsi="Tahoma" w:cs="Tahoma"/>
          <w:sz w:val="24"/>
          <w:szCs w:val="24"/>
        </w:rPr>
        <w:t xml:space="preserve">W związku z przystąpieniem do projektu pn. </w:t>
      </w:r>
      <w:r w:rsidR="004830A5">
        <w:rPr>
          <w:rFonts w:ascii="Tahoma" w:hAnsi="Tahoma" w:cs="Tahoma"/>
          <w:sz w:val="24"/>
          <w:szCs w:val="24"/>
        </w:rPr>
        <w:t>„</w:t>
      </w:r>
      <w:r w:rsidR="007E4F5A" w:rsidRPr="004830A5">
        <w:rPr>
          <w:rFonts w:ascii="Tahoma" w:hAnsi="Tahoma" w:cs="Tahoma"/>
          <w:sz w:val="24"/>
          <w:szCs w:val="24"/>
        </w:rPr>
        <w:t>Mocna NGO</w:t>
      </w:r>
      <w:r w:rsidR="004830A5">
        <w:rPr>
          <w:rFonts w:ascii="Tahoma" w:hAnsi="Tahoma" w:cs="Tahoma"/>
          <w:i/>
          <w:sz w:val="24"/>
          <w:szCs w:val="24"/>
        </w:rPr>
        <w:t>”</w:t>
      </w:r>
      <w:r w:rsidR="007F545C" w:rsidRPr="003105D4">
        <w:rPr>
          <w:rFonts w:ascii="Tahoma" w:hAnsi="Tahoma" w:cs="Tahoma"/>
          <w:i/>
          <w:sz w:val="24"/>
          <w:szCs w:val="24"/>
        </w:rPr>
        <w:t xml:space="preserve"> </w:t>
      </w:r>
      <w:r w:rsidRPr="003105D4">
        <w:rPr>
          <w:rFonts w:ascii="Tahoma" w:hAnsi="Tahoma" w:cs="Tahoma"/>
          <w:sz w:val="24"/>
          <w:szCs w:val="24"/>
        </w:rPr>
        <w:t>przyjmuję do wiadomości, ż</w:t>
      </w:r>
      <w:r w:rsidR="006B7AE0" w:rsidRPr="003105D4">
        <w:rPr>
          <w:rFonts w:ascii="Tahoma" w:hAnsi="Tahoma" w:cs="Tahoma"/>
          <w:sz w:val="24"/>
          <w:szCs w:val="24"/>
        </w:rPr>
        <w:t>e</w:t>
      </w:r>
      <w:r w:rsidRPr="003105D4">
        <w:rPr>
          <w:rFonts w:ascii="Tahoma" w:hAnsi="Tahoma" w:cs="Tahoma"/>
          <w:sz w:val="24"/>
          <w:szCs w:val="24"/>
        </w:rPr>
        <w:t>:</w:t>
      </w:r>
    </w:p>
    <w:p w14:paraId="4361E302" w14:textId="77777777"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Administratorem moich danych osobowych jest minister właściwy do spraw rozwoju regionalnego pełniący funkcję Instytucji Zarządzającej dla Programu Operacyjnego Wiedza Edukacja Rozwój 2014-2020</w:t>
      </w:r>
      <w:r w:rsidR="006B7AE0" w:rsidRPr="003105D4">
        <w:rPr>
          <w:rFonts w:ascii="Tahoma" w:hAnsi="Tahoma" w:cs="Tahoma"/>
          <w:sz w:val="24"/>
          <w:szCs w:val="24"/>
        </w:rPr>
        <w:t xml:space="preserve"> (PO WER)</w:t>
      </w:r>
      <w:r w:rsidRPr="003105D4">
        <w:rPr>
          <w:rFonts w:ascii="Tahoma" w:hAnsi="Tahoma" w:cs="Tahoma"/>
          <w:sz w:val="24"/>
          <w:szCs w:val="24"/>
        </w:rPr>
        <w:t>, mający siedzibę przy ul. Wspólnej 2/4, 00-926 Warszawa.</w:t>
      </w:r>
    </w:p>
    <w:p w14:paraId="1D4E9387" w14:textId="380C125E"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 xml:space="preserve">Przetwarzanie moich danych osobowych jest zgodne z prawem i spełnia warunki, o których mowa </w:t>
      </w:r>
      <w:r w:rsidR="006B7AE0" w:rsidRPr="003105D4">
        <w:rPr>
          <w:rFonts w:ascii="Tahoma" w:hAnsi="Tahoma" w:cs="Tahoma"/>
          <w:sz w:val="24"/>
          <w:szCs w:val="24"/>
        </w:rPr>
        <w:t xml:space="preserve">w </w:t>
      </w:r>
      <w:r w:rsidRPr="003105D4">
        <w:rPr>
          <w:rFonts w:ascii="Tahoma" w:hAnsi="Tahoma" w:cs="Tahoma"/>
          <w:sz w:val="24"/>
          <w:szCs w:val="24"/>
        </w:rPr>
        <w:t xml:space="preserve">art. 6 ust. 1 lit. c oraz </w:t>
      </w:r>
      <w:r w:rsidR="006B7AE0" w:rsidRPr="003105D4">
        <w:rPr>
          <w:rFonts w:ascii="Tahoma" w:hAnsi="Tahoma" w:cs="Tahoma"/>
          <w:sz w:val="24"/>
          <w:szCs w:val="24"/>
        </w:rPr>
        <w:t xml:space="preserve">w </w:t>
      </w:r>
      <w:r w:rsidRPr="003105D4">
        <w:rPr>
          <w:rFonts w:ascii="Tahoma" w:hAnsi="Tahoma" w:cs="Tahoma"/>
          <w:sz w:val="24"/>
          <w:szCs w:val="24"/>
        </w:rPr>
        <w:t>art. 9 ust. 2 lit. g Rozporządzenia Parlamentu Europejskiego i Rady (UE) 2016/679</w:t>
      </w:r>
      <w:r w:rsidR="00EA66EA" w:rsidRPr="003105D4">
        <w:rPr>
          <w:rFonts w:ascii="Tahoma" w:hAnsi="Tahoma" w:cs="Tahoma"/>
          <w:sz w:val="24"/>
          <w:szCs w:val="24"/>
        </w:rPr>
        <w:t xml:space="preserve"> </w:t>
      </w:r>
      <w:r w:rsidRPr="003105D4">
        <w:rPr>
          <w:rFonts w:ascii="Tahoma" w:hAnsi="Tahoma" w:cs="Tahoma"/>
          <w:sz w:val="24"/>
          <w:szCs w:val="24"/>
        </w:rPr>
        <w:t xml:space="preserve">– dane osobowe są niezbędne dla realizacji PO WER na podstawie: </w:t>
      </w:r>
    </w:p>
    <w:p w14:paraId="6A7E66AD" w14:textId="77777777" w:rsidR="00846678" w:rsidRPr="003105D4" w:rsidRDefault="00846678" w:rsidP="003105D4">
      <w:pPr>
        <w:numPr>
          <w:ilvl w:val="1"/>
          <w:numId w:val="5"/>
        </w:numPr>
        <w:spacing w:after="0" w:line="240" w:lineRule="auto"/>
        <w:jc w:val="both"/>
        <w:rPr>
          <w:rFonts w:ascii="Tahoma" w:hAnsi="Tahoma" w:cs="Tahoma"/>
          <w:sz w:val="24"/>
          <w:szCs w:val="24"/>
        </w:rPr>
      </w:pPr>
      <w:r w:rsidRPr="003105D4">
        <w:rPr>
          <w:rFonts w:ascii="Tahoma" w:hAnsi="Tahoma" w:cs="Tahoma"/>
          <w:sz w:val="24"/>
          <w:szCs w:val="24"/>
        </w:rPr>
        <w:t>w odniesieniu do zbioru „Program Operacyjny Wiedza Edukacja Rozwój”:</w:t>
      </w:r>
    </w:p>
    <w:p w14:paraId="0E35E360" w14:textId="77777777" w:rsidR="00846678" w:rsidRPr="003105D4" w:rsidRDefault="00846678" w:rsidP="003105D4">
      <w:pPr>
        <w:numPr>
          <w:ilvl w:val="0"/>
          <w:numId w:val="2"/>
        </w:numPr>
        <w:spacing w:after="0" w:line="240" w:lineRule="auto"/>
        <w:jc w:val="both"/>
        <w:rPr>
          <w:rFonts w:ascii="Tahoma" w:hAnsi="Tahoma" w:cs="Tahoma"/>
          <w:sz w:val="24"/>
          <w:szCs w:val="24"/>
        </w:rPr>
      </w:pPr>
      <w:r w:rsidRPr="003105D4">
        <w:rPr>
          <w:rFonts w:ascii="Tahoma" w:hAnsi="Tahoma" w:cs="Tahoma"/>
          <w:sz w:val="24"/>
          <w:szCs w:val="24"/>
        </w:rPr>
        <w:t xml:space="preserve">rozporządzenia Parlamentu Europejskiego i Rady (UE) nr 1303/2013 z dnia </w:t>
      </w:r>
      <w:r w:rsidRPr="003105D4">
        <w:rPr>
          <w:rFonts w:ascii="Tahoma" w:hAnsi="Tahoma" w:cs="Tahoma"/>
          <w:sz w:val="24"/>
          <w:szCs w:val="24"/>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3105D4">
        <w:rPr>
          <w:rFonts w:ascii="Tahoma" w:hAnsi="Tahoma" w:cs="Tahoma"/>
          <w:sz w:val="24"/>
          <w:szCs w:val="24"/>
        </w:rPr>
        <w:t>późn</w:t>
      </w:r>
      <w:proofErr w:type="spellEnd"/>
      <w:r w:rsidRPr="003105D4">
        <w:rPr>
          <w:rFonts w:ascii="Tahoma" w:hAnsi="Tahoma" w:cs="Tahoma"/>
          <w:sz w:val="24"/>
          <w:szCs w:val="24"/>
        </w:rPr>
        <w:t>. zm.),</w:t>
      </w:r>
    </w:p>
    <w:p w14:paraId="44609C43" w14:textId="77777777" w:rsidR="00846678" w:rsidRPr="003105D4" w:rsidRDefault="00846678" w:rsidP="003105D4">
      <w:pPr>
        <w:numPr>
          <w:ilvl w:val="0"/>
          <w:numId w:val="2"/>
        </w:numPr>
        <w:spacing w:after="0" w:line="240" w:lineRule="auto"/>
        <w:jc w:val="both"/>
        <w:rPr>
          <w:rFonts w:ascii="Tahoma" w:hAnsi="Tahoma" w:cs="Tahoma"/>
          <w:sz w:val="24"/>
          <w:szCs w:val="24"/>
        </w:rPr>
      </w:pPr>
      <w:r w:rsidRPr="003105D4">
        <w:rPr>
          <w:rFonts w:ascii="Tahoma" w:hAnsi="Tahoma" w:cs="Tahoma"/>
          <w:sz w:val="24"/>
          <w:szCs w:val="24"/>
        </w:rPr>
        <w:t xml:space="preserve">rozporządzenia Parlamentu Europejskiego i Rady (UE) nr 1304/2013 z dnia </w:t>
      </w:r>
      <w:r w:rsidRPr="003105D4">
        <w:rPr>
          <w:rFonts w:ascii="Tahoma" w:hAnsi="Tahoma" w:cs="Tahoma"/>
          <w:sz w:val="24"/>
          <w:szCs w:val="24"/>
        </w:rPr>
        <w:br/>
        <w:t xml:space="preserve">17 grudnia 2013 r. w sprawie Europejskiego Funduszu Społecznego i uchylającego rozporządzenie Rady (WE) nr 1081/2006 (Dz. Urz. UE L 347 z 20.12.2013, str. 470, z </w:t>
      </w:r>
      <w:proofErr w:type="spellStart"/>
      <w:r w:rsidRPr="003105D4">
        <w:rPr>
          <w:rFonts w:ascii="Tahoma" w:hAnsi="Tahoma" w:cs="Tahoma"/>
          <w:sz w:val="24"/>
          <w:szCs w:val="24"/>
        </w:rPr>
        <w:t>późn</w:t>
      </w:r>
      <w:proofErr w:type="spellEnd"/>
      <w:r w:rsidRPr="003105D4">
        <w:rPr>
          <w:rFonts w:ascii="Tahoma" w:hAnsi="Tahoma" w:cs="Tahoma"/>
          <w:sz w:val="24"/>
          <w:szCs w:val="24"/>
        </w:rPr>
        <w:t>. zm.),</w:t>
      </w:r>
    </w:p>
    <w:p w14:paraId="49578DA2" w14:textId="77777777" w:rsidR="00846678" w:rsidRPr="003105D4" w:rsidRDefault="00846678" w:rsidP="003105D4">
      <w:pPr>
        <w:numPr>
          <w:ilvl w:val="0"/>
          <w:numId w:val="2"/>
        </w:numPr>
        <w:spacing w:after="0" w:line="240" w:lineRule="auto"/>
        <w:jc w:val="both"/>
        <w:rPr>
          <w:rFonts w:ascii="Tahoma" w:hAnsi="Tahoma" w:cs="Tahoma"/>
          <w:sz w:val="24"/>
          <w:szCs w:val="24"/>
        </w:rPr>
      </w:pPr>
      <w:r w:rsidRPr="003105D4">
        <w:rPr>
          <w:rFonts w:ascii="Tahoma" w:hAnsi="Tahoma" w:cs="Tahoma"/>
          <w:sz w:val="24"/>
          <w:szCs w:val="24"/>
        </w:rPr>
        <w:t>ustawy z dnia 11 lipca 2014 r. o zasadach realizacji programów w zakresie polityki spójności finansowanych w perspektywie finansowej 2014–2020 (Dz. U. z 201</w:t>
      </w:r>
      <w:r w:rsidR="006B7AE0" w:rsidRPr="003105D4">
        <w:rPr>
          <w:rFonts w:ascii="Tahoma" w:hAnsi="Tahoma" w:cs="Tahoma"/>
          <w:sz w:val="24"/>
          <w:szCs w:val="24"/>
        </w:rPr>
        <w:t>8</w:t>
      </w:r>
      <w:r w:rsidRPr="003105D4">
        <w:rPr>
          <w:rFonts w:ascii="Tahoma" w:hAnsi="Tahoma" w:cs="Tahoma"/>
          <w:sz w:val="24"/>
          <w:szCs w:val="24"/>
        </w:rPr>
        <w:t xml:space="preserve"> r. poz. 14</w:t>
      </w:r>
      <w:r w:rsidR="006B7AE0" w:rsidRPr="003105D4">
        <w:rPr>
          <w:rFonts w:ascii="Tahoma" w:hAnsi="Tahoma" w:cs="Tahoma"/>
          <w:sz w:val="24"/>
          <w:szCs w:val="24"/>
        </w:rPr>
        <w:t>31</w:t>
      </w:r>
      <w:r w:rsidRPr="003105D4">
        <w:rPr>
          <w:rFonts w:ascii="Tahoma" w:hAnsi="Tahoma" w:cs="Tahoma"/>
          <w:sz w:val="24"/>
          <w:szCs w:val="24"/>
        </w:rPr>
        <w:t xml:space="preserve">, z </w:t>
      </w:r>
      <w:proofErr w:type="spellStart"/>
      <w:r w:rsidRPr="003105D4">
        <w:rPr>
          <w:rFonts w:ascii="Tahoma" w:hAnsi="Tahoma" w:cs="Tahoma"/>
          <w:sz w:val="24"/>
          <w:szCs w:val="24"/>
        </w:rPr>
        <w:t>późn</w:t>
      </w:r>
      <w:proofErr w:type="spellEnd"/>
      <w:r w:rsidRPr="003105D4">
        <w:rPr>
          <w:rFonts w:ascii="Tahoma" w:hAnsi="Tahoma" w:cs="Tahoma"/>
          <w:sz w:val="24"/>
          <w:szCs w:val="24"/>
        </w:rPr>
        <w:t>. zm.);</w:t>
      </w:r>
    </w:p>
    <w:p w14:paraId="3EE14AC8" w14:textId="77777777" w:rsidR="00846678" w:rsidRPr="003105D4" w:rsidRDefault="00846678" w:rsidP="003105D4">
      <w:pPr>
        <w:numPr>
          <w:ilvl w:val="1"/>
          <w:numId w:val="5"/>
        </w:numPr>
        <w:spacing w:after="0" w:line="240" w:lineRule="auto"/>
        <w:jc w:val="both"/>
        <w:rPr>
          <w:rFonts w:ascii="Tahoma" w:hAnsi="Tahoma" w:cs="Tahoma"/>
          <w:sz w:val="24"/>
          <w:szCs w:val="24"/>
        </w:rPr>
      </w:pPr>
      <w:r w:rsidRPr="003105D4">
        <w:rPr>
          <w:rFonts w:ascii="Tahoma" w:hAnsi="Tahoma" w:cs="Tahoma"/>
          <w:sz w:val="24"/>
          <w:szCs w:val="24"/>
        </w:rPr>
        <w:t xml:space="preserve">w odniesieniu do zbioru „Centralny system teleinformatyczny wspierający realizację programów operacyjnych”: </w:t>
      </w:r>
    </w:p>
    <w:p w14:paraId="63FEA6B5" w14:textId="77777777" w:rsidR="00846678" w:rsidRPr="003105D4" w:rsidRDefault="00846678" w:rsidP="003105D4">
      <w:pPr>
        <w:numPr>
          <w:ilvl w:val="0"/>
          <w:numId w:val="3"/>
        </w:numPr>
        <w:spacing w:after="0" w:line="240" w:lineRule="auto"/>
        <w:jc w:val="both"/>
        <w:rPr>
          <w:rFonts w:ascii="Tahoma" w:hAnsi="Tahoma" w:cs="Tahoma"/>
          <w:sz w:val="24"/>
          <w:szCs w:val="24"/>
        </w:rPr>
      </w:pPr>
      <w:r w:rsidRPr="003105D4">
        <w:rPr>
          <w:rFonts w:ascii="Tahoma" w:hAnsi="Tahoma" w:cs="Tahoma"/>
          <w:sz w:val="24"/>
          <w:szCs w:val="24"/>
        </w:rPr>
        <w:t xml:space="preserve">rozporządzenia Parlamentu Europejskiego i Rady (UE) nr 1303/2013 z dnia </w:t>
      </w:r>
      <w:r w:rsidRPr="003105D4">
        <w:rPr>
          <w:rFonts w:ascii="Tahoma" w:hAnsi="Tahoma" w:cs="Tahoma"/>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B4E559B" w14:textId="77777777" w:rsidR="00846678" w:rsidRPr="003105D4" w:rsidRDefault="00846678" w:rsidP="003105D4">
      <w:pPr>
        <w:numPr>
          <w:ilvl w:val="0"/>
          <w:numId w:val="3"/>
        </w:numPr>
        <w:spacing w:after="0" w:line="240" w:lineRule="auto"/>
        <w:jc w:val="both"/>
        <w:rPr>
          <w:rFonts w:ascii="Tahoma" w:hAnsi="Tahoma" w:cs="Tahoma"/>
          <w:sz w:val="24"/>
          <w:szCs w:val="24"/>
        </w:rPr>
      </w:pPr>
      <w:r w:rsidRPr="003105D4">
        <w:rPr>
          <w:rFonts w:ascii="Tahoma" w:hAnsi="Tahoma" w:cs="Tahoma"/>
          <w:sz w:val="24"/>
          <w:szCs w:val="24"/>
        </w:rPr>
        <w:t xml:space="preserve">rozporządzenia Parlamentu Europejskiego i Rady (UE) nr 1304/2013 z dnia </w:t>
      </w:r>
      <w:r w:rsidRPr="003105D4">
        <w:rPr>
          <w:rFonts w:ascii="Tahoma" w:hAnsi="Tahoma" w:cs="Tahoma"/>
          <w:sz w:val="24"/>
          <w:szCs w:val="24"/>
        </w:rPr>
        <w:br/>
        <w:t>17 grudnia 2013 r. w sprawie Europejskiego Funduszu Społecznego i uchylającego rozporządzenie Rady (WE) nr 1081/2006,</w:t>
      </w:r>
    </w:p>
    <w:p w14:paraId="4736EBB5" w14:textId="77777777" w:rsidR="00846678" w:rsidRPr="003105D4" w:rsidRDefault="00846678" w:rsidP="003105D4">
      <w:pPr>
        <w:numPr>
          <w:ilvl w:val="0"/>
          <w:numId w:val="3"/>
        </w:numPr>
        <w:spacing w:after="0" w:line="240" w:lineRule="auto"/>
        <w:jc w:val="both"/>
        <w:rPr>
          <w:rFonts w:ascii="Tahoma" w:hAnsi="Tahoma" w:cs="Tahoma"/>
          <w:sz w:val="24"/>
          <w:szCs w:val="24"/>
        </w:rPr>
      </w:pPr>
      <w:r w:rsidRPr="003105D4">
        <w:rPr>
          <w:rFonts w:ascii="Tahoma" w:hAnsi="Tahoma" w:cs="Tahoma"/>
          <w:sz w:val="24"/>
          <w:szCs w:val="24"/>
        </w:rPr>
        <w:t>ustawy z dnia 11 lipca 2014 r. o zasadach realizacji programów w zakresie polityki spójności finansowanych w perspektywie finansowej 2014–2020,</w:t>
      </w:r>
    </w:p>
    <w:p w14:paraId="20FD54C6" w14:textId="77777777" w:rsidR="00846678" w:rsidRPr="003105D4" w:rsidRDefault="00846678" w:rsidP="003105D4">
      <w:pPr>
        <w:numPr>
          <w:ilvl w:val="0"/>
          <w:numId w:val="3"/>
        </w:numPr>
        <w:spacing w:after="0" w:line="240" w:lineRule="auto"/>
        <w:jc w:val="both"/>
        <w:rPr>
          <w:rFonts w:ascii="Tahoma" w:hAnsi="Tahoma" w:cs="Tahoma"/>
          <w:sz w:val="24"/>
          <w:szCs w:val="24"/>
        </w:rPr>
      </w:pPr>
      <w:r w:rsidRPr="003105D4">
        <w:rPr>
          <w:rFonts w:ascii="Tahoma" w:hAnsi="Tahoma" w:cs="Tahoma"/>
          <w:sz w:val="24"/>
          <w:szCs w:val="24"/>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1A9F77D" w14:textId="73AB006B"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 xml:space="preserve">Moje dane osobowe będą przetwarzane wyłącznie w celu realizacji projektu </w:t>
      </w:r>
      <w:r w:rsidR="006B7AE0" w:rsidRPr="003105D4">
        <w:rPr>
          <w:rFonts w:ascii="Tahoma" w:hAnsi="Tahoma" w:cs="Tahoma"/>
          <w:sz w:val="24"/>
          <w:szCs w:val="24"/>
        </w:rPr>
        <w:t xml:space="preserve">pn. </w:t>
      </w:r>
      <w:r w:rsidR="004830A5">
        <w:rPr>
          <w:rFonts w:ascii="Tahoma" w:hAnsi="Tahoma" w:cs="Tahoma"/>
          <w:sz w:val="24"/>
          <w:szCs w:val="24"/>
        </w:rPr>
        <w:t>„</w:t>
      </w:r>
      <w:r w:rsidR="007E4F5A" w:rsidRPr="004830A5">
        <w:rPr>
          <w:rFonts w:ascii="Tahoma" w:hAnsi="Tahoma" w:cs="Tahoma"/>
          <w:sz w:val="24"/>
          <w:szCs w:val="24"/>
        </w:rPr>
        <w:t>Mocna NGO</w:t>
      </w:r>
      <w:r w:rsidR="004830A5">
        <w:rPr>
          <w:rFonts w:ascii="Tahoma" w:hAnsi="Tahoma" w:cs="Tahoma"/>
          <w:i/>
          <w:sz w:val="24"/>
          <w:szCs w:val="24"/>
        </w:rPr>
        <w:t>”</w:t>
      </w:r>
      <w:r w:rsidRPr="003105D4">
        <w:rPr>
          <w:rFonts w:ascii="Tahoma" w:hAnsi="Tahoma" w:cs="Tahoma"/>
          <w:sz w:val="24"/>
          <w:szCs w:val="24"/>
        </w:rPr>
        <w:t xml:space="preserve">, w szczególności </w:t>
      </w:r>
      <w:r w:rsidR="006B7AE0" w:rsidRPr="003105D4">
        <w:rPr>
          <w:rFonts w:ascii="Tahoma" w:hAnsi="Tahoma" w:cs="Tahoma"/>
          <w:sz w:val="24"/>
          <w:szCs w:val="24"/>
        </w:rPr>
        <w:t xml:space="preserve">w zakresie </w:t>
      </w:r>
      <w:r w:rsidRPr="003105D4">
        <w:rPr>
          <w:rFonts w:ascii="Tahoma" w:hAnsi="Tahoma" w:cs="Tahoma"/>
          <w:sz w:val="24"/>
          <w:szCs w:val="24"/>
        </w:rPr>
        <w:t>potwierdzenia kwalifikowalności wydatków, udzielenia wsparcia, monitoringu, ewaluacji, kontroli, audytu i sprawozdawczości oraz działań informacyjno-promocyjnych w ramach PO WER.</w:t>
      </w:r>
    </w:p>
    <w:p w14:paraId="60883BCB" w14:textId="77777777"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 xml:space="preserve">Moje dane osobowe zostały powierzone do przetwarzania Instytucji Pośredniczącej </w:t>
      </w:r>
      <w:r w:rsidR="00435A3A" w:rsidRPr="003105D4">
        <w:rPr>
          <w:rFonts w:ascii="Tahoma" w:hAnsi="Tahoma" w:cs="Tahoma"/>
          <w:sz w:val="24"/>
          <w:szCs w:val="24"/>
        </w:rPr>
        <w:t>–</w:t>
      </w:r>
      <w:r w:rsidRPr="003105D4">
        <w:rPr>
          <w:rFonts w:ascii="Tahoma" w:hAnsi="Tahoma" w:cs="Tahoma"/>
          <w:sz w:val="24"/>
          <w:szCs w:val="24"/>
        </w:rPr>
        <w:t xml:space="preserve"> </w:t>
      </w:r>
      <w:r w:rsidR="00545ED1" w:rsidRPr="003105D4">
        <w:rPr>
          <w:rFonts w:ascii="Tahoma" w:hAnsi="Tahoma" w:cs="Tahoma"/>
          <w:sz w:val="24"/>
          <w:szCs w:val="24"/>
        </w:rPr>
        <w:t>Kancelaria Prezesa Rady Ministrów, Al. Ujazdowskie 1/3, 00-583</w:t>
      </w:r>
      <w:r w:rsidR="00435A3A" w:rsidRPr="003105D4">
        <w:rPr>
          <w:rFonts w:ascii="Tahoma" w:hAnsi="Tahoma" w:cs="Tahoma"/>
          <w:sz w:val="24"/>
          <w:szCs w:val="24"/>
        </w:rPr>
        <w:t xml:space="preserve"> Warszawa</w:t>
      </w:r>
      <w:r w:rsidRPr="003105D4">
        <w:rPr>
          <w:rFonts w:ascii="Tahoma" w:hAnsi="Tahoma" w:cs="Tahoma"/>
          <w:sz w:val="24"/>
          <w:szCs w:val="24"/>
        </w:rPr>
        <w:t>, beneficj</w:t>
      </w:r>
      <w:r w:rsidR="00984EE0" w:rsidRPr="003105D4">
        <w:rPr>
          <w:rFonts w:ascii="Tahoma" w:hAnsi="Tahoma" w:cs="Tahoma"/>
          <w:sz w:val="24"/>
          <w:szCs w:val="24"/>
        </w:rPr>
        <w:t>entom</w:t>
      </w:r>
      <w:r w:rsidR="00435A3A" w:rsidRPr="003105D4">
        <w:rPr>
          <w:rFonts w:ascii="Tahoma" w:hAnsi="Tahoma" w:cs="Tahoma"/>
          <w:sz w:val="24"/>
          <w:szCs w:val="24"/>
        </w:rPr>
        <w:t xml:space="preserve"> </w:t>
      </w:r>
      <w:r w:rsidR="00984EE0" w:rsidRPr="003105D4">
        <w:rPr>
          <w:rFonts w:ascii="Tahoma" w:hAnsi="Tahoma" w:cs="Tahoma"/>
          <w:sz w:val="24"/>
          <w:szCs w:val="24"/>
        </w:rPr>
        <w:t>realizującym P</w:t>
      </w:r>
      <w:r w:rsidR="00545ED1" w:rsidRPr="003105D4">
        <w:rPr>
          <w:rFonts w:ascii="Tahoma" w:hAnsi="Tahoma" w:cs="Tahoma"/>
          <w:sz w:val="24"/>
          <w:szCs w:val="24"/>
        </w:rPr>
        <w:t>rojekt –</w:t>
      </w:r>
      <w:r w:rsidR="007E4F5A" w:rsidRPr="003105D4">
        <w:rPr>
          <w:rFonts w:ascii="Tahoma" w:hAnsi="Tahoma" w:cs="Tahoma"/>
          <w:sz w:val="24"/>
          <w:szCs w:val="24"/>
        </w:rPr>
        <w:t xml:space="preserve"> </w:t>
      </w:r>
      <w:r w:rsidR="00435A3A" w:rsidRPr="003105D4">
        <w:rPr>
          <w:rFonts w:ascii="Tahoma" w:hAnsi="Tahoma" w:cs="Tahoma"/>
          <w:sz w:val="24"/>
          <w:szCs w:val="24"/>
        </w:rPr>
        <w:t>Fundacja Instytut Rozwoju Regionalnego, ul. Wybickiego 3a, 31-261 Kraków</w:t>
      </w:r>
      <w:r w:rsidR="007E4F5A" w:rsidRPr="003105D4">
        <w:rPr>
          <w:rFonts w:ascii="Tahoma" w:hAnsi="Tahoma" w:cs="Tahoma"/>
          <w:sz w:val="24"/>
          <w:szCs w:val="24"/>
        </w:rPr>
        <w:t xml:space="preserve"> i Stowarzyszenie Młodych Lubuszan, ul. Młynarska 1, 69-200 Sulęcin</w:t>
      </w:r>
      <w:r w:rsidRPr="003105D4">
        <w:rPr>
          <w:rFonts w:ascii="Tahoma" w:hAnsi="Tahoma" w:cs="Tahoma"/>
          <w:sz w:val="24"/>
          <w:szCs w:val="24"/>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656ABC3A" w14:textId="77777777"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Podanie danych jest warunkiem koniecznym otrzymania wsparcia, a odmowa ich podania jest równoznaczna z brakiem możliwości udzielenia wsparcia w ramach projektu.</w:t>
      </w:r>
    </w:p>
    <w:p w14:paraId="4AC3E2F9" w14:textId="77777777"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W termin</w:t>
      </w:r>
      <w:r w:rsidRPr="00460006">
        <w:rPr>
          <w:rFonts w:ascii="Tahoma" w:hAnsi="Tahoma" w:cs="Tahoma"/>
          <w:sz w:val="24"/>
          <w:szCs w:val="24"/>
        </w:rPr>
        <w:t>ie 4 tygodni po zakończeniu udziału w</w:t>
      </w:r>
      <w:r w:rsidRPr="003105D4">
        <w:rPr>
          <w:rFonts w:ascii="Tahoma" w:hAnsi="Tahoma" w:cs="Tahoma"/>
          <w:sz w:val="24"/>
          <w:szCs w:val="24"/>
        </w:rPr>
        <w:t xml:space="preserve"> projekcie przekażę beneficjentowi dane dotyczące mojego statusu na rynku pracy oraz informacje na temat udziału w kształceniu lub szkoleniu oraz uzyskania kwalifikacji lub nabycia kompetencji.</w:t>
      </w:r>
    </w:p>
    <w:p w14:paraId="57E7457E" w14:textId="42295FD6"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 xml:space="preserve">W ciągu </w:t>
      </w:r>
      <w:r w:rsidR="00066C8F" w:rsidRPr="003105D4">
        <w:rPr>
          <w:rFonts w:ascii="Tahoma" w:hAnsi="Tahoma" w:cs="Tahoma"/>
          <w:sz w:val="24"/>
          <w:szCs w:val="24"/>
        </w:rPr>
        <w:t>czterech tygodni</w:t>
      </w:r>
      <w:r w:rsidRPr="003105D4">
        <w:rPr>
          <w:rFonts w:ascii="Tahoma" w:hAnsi="Tahoma" w:cs="Tahoma"/>
          <w:sz w:val="24"/>
          <w:szCs w:val="24"/>
        </w:rPr>
        <w:t xml:space="preserve"> po zakończeniu udziału w projekcie udostępnię dane dotyczące mojego statusu na rynku prac</w:t>
      </w:r>
      <w:r w:rsidR="00066C8F" w:rsidRPr="003105D4">
        <w:rPr>
          <w:rFonts w:ascii="Tahoma" w:hAnsi="Tahoma" w:cs="Tahoma"/>
          <w:sz w:val="24"/>
          <w:szCs w:val="24"/>
        </w:rPr>
        <w:t>0079</w:t>
      </w:r>
      <w:r w:rsidRPr="003105D4">
        <w:rPr>
          <w:rFonts w:ascii="Tahoma" w:hAnsi="Tahoma" w:cs="Tahoma"/>
          <w:sz w:val="24"/>
          <w:szCs w:val="24"/>
        </w:rPr>
        <w:t>.</w:t>
      </w:r>
    </w:p>
    <w:p w14:paraId="5E61E736" w14:textId="77777777"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3105D4">
        <w:rPr>
          <w:rStyle w:val="Znakiprzypiswdolnych"/>
          <w:rFonts w:ascii="Tahoma" w:hAnsi="Tahoma" w:cs="Tahoma"/>
          <w:sz w:val="24"/>
          <w:szCs w:val="24"/>
        </w:rPr>
        <w:footnoteReference w:id="1"/>
      </w:r>
      <w:r w:rsidRPr="003105D4">
        <w:rPr>
          <w:rFonts w:ascii="Tahoma" w:hAnsi="Tahoma" w:cs="Tahoma"/>
          <w:sz w:val="24"/>
          <w:szCs w:val="24"/>
        </w:rPr>
        <w:t>:</w:t>
      </w:r>
    </w:p>
    <w:p w14:paraId="6CEFE6CB" w14:textId="77777777" w:rsidR="00846678" w:rsidRPr="003105D4" w:rsidRDefault="00846678" w:rsidP="003105D4">
      <w:pPr>
        <w:numPr>
          <w:ilvl w:val="1"/>
          <w:numId w:val="1"/>
        </w:numPr>
        <w:spacing w:after="0" w:line="240" w:lineRule="auto"/>
        <w:jc w:val="both"/>
        <w:rPr>
          <w:rFonts w:ascii="Tahoma" w:hAnsi="Tahoma" w:cs="Tahoma"/>
          <w:sz w:val="24"/>
          <w:szCs w:val="24"/>
        </w:rPr>
      </w:pPr>
      <w:r w:rsidRPr="003105D4">
        <w:rPr>
          <w:rFonts w:ascii="Tahoma" w:hAnsi="Tahoma" w:cs="Tahoma"/>
          <w:sz w:val="24"/>
          <w:szCs w:val="24"/>
        </w:rPr>
        <w:t xml:space="preserve">rozporządzenia Parlamentu Europejskiego i Rady (UE) nr 1303/2013 z dnia </w:t>
      </w:r>
      <w:r w:rsidRPr="003105D4">
        <w:rPr>
          <w:rFonts w:ascii="Tahoma" w:hAnsi="Tahoma" w:cs="Tahoma"/>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A75F454" w14:textId="77777777" w:rsidR="00846678" w:rsidRPr="003105D4" w:rsidRDefault="00846678" w:rsidP="003105D4">
      <w:pPr>
        <w:numPr>
          <w:ilvl w:val="1"/>
          <w:numId w:val="1"/>
        </w:numPr>
        <w:spacing w:after="0" w:line="240" w:lineRule="auto"/>
        <w:jc w:val="both"/>
        <w:rPr>
          <w:rFonts w:ascii="Tahoma" w:hAnsi="Tahoma" w:cs="Tahoma"/>
          <w:sz w:val="24"/>
          <w:szCs w:val="24"/>
        </w:rPr>
      </w:pPr>
      <w:r w:rsidRPr="003105D4">
        <w:rPr>
          <w:rFonts w:ascii="Tahoma" w:hAnsi="Tahoma" w:cs="Tahoma"/>
          <w:sz w:val="24"/>
          <w:szCs w:val="24"/>
        </w:rPr>
        <w:t xml:space="preserve">rozporządzenia Parlamentu Europejskiego i Rady (UE) nr 1304/2013 z dnia </w:t>
      </w:r>
      <w:r w:rsidRPr="003105D4">
        <w:rPr>
          <w:rFonts w:ascii="Tahoma" w:hAnsi="Tahoma" w:cs="Tahoma"/>
          <w:sz w:val="24"/>
          <w:szCs w:val="24"/>
        </w:rPr>
        <w:br/>
        <w:t>17 grudnia 2013 r. w sprawie Europejskiego Funduszu Społecznego i uchylającego rozporządzenie Rady (WE) nr 1081/2006,</w:t>
      </w:r>
    </w:p>
    <w:p w14:paraId="2A2B1AA6" w14:textId="77777777" w:rsidR="00846678" w:rsidRPr="003105D4" w:rsidRDefault="00846678" w:rsidP="003105D4">
      <w:pPr>
        <w:numPr>
          <w:ilvl w:val="1"/>
          <w:numId w:val="1"/>
        </w:numPr>
        <w:spacing w:after="0" w:line="240" w:lineRule="auto"/>
        <w:jc w:val="both"/>
        <w:rPr>
          <w:rFonts w:ascii="Tahoma" w:hAnsi="Tahoma" w:cs="Tahoma"/>
          <w:sz w:val="24"/>
          <w:szCs w:val="24"/>
        </w:rPr>
      </w:pPr>
      <w:r w:rsidRPr="003105D4">
        <w:rPr>
          <w:rFonts w:ascii="Tahoma" w:hAnsi="Tahoma" w:cs="Tahoma"/>
          <w:sz w:val="24"/>
          <w:szCs w:val="24"/>
        </w:rPr>
        <w:lastRenderedPageBreak/>
        <w:t>ustawy z dnia 11 lipca 2014 r. o zasadach realizacji programów w zakresie polityki spójności finansowanych w perspektywie finansowej 2014–2020,</w:t>
      </w:r>
    </w:p>
    <w:p w14:paraId="52AA2DDE" w14:textId="77777777" w:rsidR="00846678" w:rsidRPr="003105D4" w:rsidRDefault="00846678" w:rsidP="003105D4">
      <w:pPr>
        <w:numPr>
          <w:ilvl w:val="1"/>
          <w:numId w:val="1"/>
        </w:numPr>
        <w:spacing w:after="0" w:line="240" w:lineRule="auto"/>
        <w:jc w:val="both"/>
        <w:rPr>
          <w:rFonts w:ascii="Tahoma" w:hAnsi="Tahoma" w:cs="Tahoma"/>
          <w:sz w:val="24"/>
          <w:szCs w:val="24"/>
        </w:rPr>
      </w:pPr>
      <w:r w:rsidRPr="003105D4">
        <w:rPr>
          <w:rFonts w:ascii="Tahoma" w:hAnsi="Tahoma" w:cs="Tahoma"/>
          <w:sz w:val="24"/>
          <w:szCs w:val="24"/>
        </w:rPr>
        <w:t xml:space="preserve">ustawy z dnia 13 października 1998 r. o systemie ubezpieczeń społecznych (Dz. U. z 2017 r. poz. 1778, z </w:t>
      </w:r>
      <w:proofErr w:type="spellStart"/>
      <w:r w:rsidRPr="003105D4">
        <w:rPr>
          <w:rFonts w:ascii="Tahoma" w:hAnsi="Tahoma" w:cs="Tahoma"/>
          <w:sz w:val="24"/>
          <w:szCs w:val="24"/>
        </w:rPr>
        <w:t>późn</w:t>
      </w:r>
      <w:proofErr w:type="spellEnd"/>
      <w:r w:rsidRPr="003105D4">
        <w:rPr>
          <w:rFonts w:ascii="Tahoma" w:hAnsi="Tahoma" w:cs="Tahoma"/>
          <w:sz w:val="24"/>
          <w:szCs w:val="24"/>
        </w:rPr>
        <w:t>. zm.).</w:t>
      </w:r>
    </w:p>
    <w:p w14:paraId="65AE7623" w14:textId="57C801C8" w:rsidR="00846678" w:rsidRPr="003105D4" w:rsidRDefault="00846678" w:rsidP="003105D4">
      <w:pPr>
        <w:spacing w:after="0" w:line="240" w:lineRule="auto"/>
        <w:ind w:left="426"/>
        <w:jc w:val="both"/>
        <w:rPr>
          <w:rFonts w:ascii="Tahoma" w:hAnsi="Tahoma" w:cs="Tahoma"/>
          <w:sz w:val="24"/>
          <w:szCs w:val="24"/>
        </w:rPr>
      </w:pPr>
      <w:r w:rsidRPr="003105D4">
        <w:rPr>
          <w:rFonts w:ascii="Tahoma" w:hAnsi="Tahoma" w:cs="Tahoma"/>
          <w:sz w:val="24"/>
          <w:szCs w:val="24"/>
        </w:rPr>
        <w:t>Moje dane osobowe zostały powierzone do przetwarza</w:t>
      </w:r>
      <w:r w:rsidR="00435A3A" w:rsidRPr="003105D4">
        <w:rPr>
          <w:rFonts w:ascii="Tahoma" w:hAnsi="Tahoma" w:cs="Tahoma"/>
          <w:sz w:val="24"/>
          <w:szCs w:val="24"/>
        </w:rPr>
        <w:t>nia Instytuc</w:t>
      </w:r>
      <w:r w:rsidR="00D356F2" w:rsidRPr="003105D4">
        <w:rPr>
          <w:rFonts w:ascii="Tahoma" w:hAnsi="Tahoma" w:cs="Tahoma"/>
          <w:sz w:val="24"/>
          <w:szCs w:val="24"/>
        </w:rPr>
        <w:t>ji Pośredniczącej – Kancelaria Prezesa Rady Ministrów, Al. Ujazdowskie 1/3, 00-583</w:t>
      </w:r>
      <w:r w:rsidR="00435A3A" w:rsidRPr="003105D4">
        <w:rPr>
          <w:rFonts w:ascii="Tahoma" w:hAnsi="Tahoma" w:cs="Tahoma"/>
          <w:sz w:val="24"/>
          <w:szCs w:val="24"/>
        </w:rPr>
        <w:t xml:space="preserve"> Warszawa</w:t>
      </w:r>
      <w:r w:rsidRPr="003105D4">
        <w:rPr>
          <w:rFonts w:ascii="Tahoma" w:hAnsi="Tahoma" w:cs="Tahoma"/>
          <w:sz w:val="24"/>
          <w:szCs w:val="24"/>
        </w:rPr>
        <w:t>, beneficj</w:t>
      </w:r>
      <w:r w:rsidR="00D356F2" w:rsidRPr="003105D4">
        <w:rPr>
          <w:rFonts w:ascii="Tahoma" w:hAnsi="Tahoma" w:cs="Tahoma"/>
          <w:sz w:val="24"/>
          <w:szCs w:val="24"/>
        </w:rPr>
        <w:t>entom realizującym P</w:t>
      </w:r>
      <w:r w:rsidR="00435A3A" w:rsidRPr="003105D4">
        <w:rPr>
          <w:rFonts w:ascii="Tahoma" w:hAnsi="Tahoma" w:cs="Tahoma"/>
          <w:sz w:val="24"/>
          <w:szCs w:val="24"/>
        </w:rPr>
        <w:t>rojekt –</w:t>
      </w:r>
      <w:r w:rsidR="007E4F5A" w:rsidRPr="003105D4">
        <w:rPr>
          <w:rFonts w:ascii="Tahoma" w:hAnsi="Tahoma" w:cs="Tahoma"/>
          <w:sz w:val="24"/>
          <w:szCs w:val="24"/>
        </w:rPr>
        <w:t xml:space="preserve"> </w:t>
      </w:r>
      <w:r w:rsidR="00435A3A" w:rsidRPr="003105D4">
        <w:rPr>
          <w:rFonts w:ascii="Tahoma" w:hAnsi="Tahoma" w:cs="Tahoma"/>
          <w:sz w:val="24"/>
          <w:szCs w:val="24"/>
        </w:rPr>
        <w:t>Fundacja Instytut Rozwoju Regionalnego, ul. Wybickiego 3a, 31-261 Kraków</w:t>
      </w:r>
      <w:r w:rsidR="007E4F5A" w:rsidRPr="003105D4">
        <w:rPr>
          <w:rFonts w:ascii="Tahoma" w:hAnsi="Tahoma" w:cs="Tahoma"/>
          <w:sz w:val="24"/>
          <w:szCs w:val="24"/>
        </w:rPr>
        <w:t xml:space="preserve"> i Stowarzyszenie Młodych Lubuszan, ul. Młynarska 1, 69-200 Sulęcin</w:t>
      </w:r>
      <w:r w:rsidRPr="003105D4">
        <w:rPr>
          <w:rFonts w:ascii="Tahoma" w:hAnsi="Tahoma" w:cs="Tahoma"/>
          <w:sz w:val="24"/>
          <w:szCs w:val="24"/>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w:t>
      </w:r>
      <w:r w:rsidR="00435A3A" w:rsidRPr="003105D4">
        <w:rPr>
          <w:rFonts w:ascii="Tahoma" w:hAnsi="Tahoma" w:cs="Tahoma"/>
          <w:sz w:val="24"/>
          <w:szCs w:val="24"/>
        </w:rPr>
        <w:t> </w:t>
      </w:r>
      <w:r w:rsidRPr="003105D4">
        <w:rPr>
          <w:rFonts w:ascii="Tahoma" w:hAnsi="Tahoma" w:cs="Tahoma"/>
          <w:sz w:val="24"/>
          <w:szCs w:val="24"/>
        </w:rPr>
        <w:t>ramach POWER.</w:t>
      </w:r>
    </w:p>
    <w:p w14:paraId="70F70A68" w14:textId="77777777"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Moje dane osobowe nie będą przekazywane do państwa trzeciego lub organizacji międzynarodowej.</w:t>
      </w:r>
    </w:p>
    <w:p w14:paraId="505734FC" w14:textId="77777777"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Moje dane osobowe nie będą poddawane zautomatyzowanemu podejmowaniu decyzji.</w:t>
      </w:r>
    </w:p>
    <w:p w14:paraId="3C989578" w14:textId="77777777" w:rsidR="00846678"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Moje dane osobowe będą przechowywane do czasu rozliczenia Programu Operacyjnego Wiedza Edukacja Rozwój 2014 -2020 oraz zakończenia archiwizowania dokumentacji.</w:t>
      </w:r>
    </w:p>
    <w:p w14:paraId="44AAE1FA" w14:textId="164D0A57" w:rsidR="00846678" w:rsidRPr="001C7DE8" w:rsidRDefault="001C7DE8" w:rsidP="001C7DE8">
      <w:pPr>
        <w:numPr>
          <w:ilvl w:val="0"/>
          <w:numId w:val="4"/>
        </w:numPr>
        <w:spacing w:after="0" w:line="240" w:lineRule="auto"/>
        <w:jc w:val="both"/>
        <w:rPr>
          <w:rFonts w:ascii="Tahoma" w:hAnsi="Tahoma" w:cs="Tahoma"/>
          <w:sz w:val="24"/>
          <w:szCs w:val="24"/>
        </w:rPr>
      </w:pPr>
      <w:r>
        <w:rPr>
          <w:rFonts w:ascii="Tahoma" w:hAnsi="Tahoma" w:cs="Tahoma"/>
          <w:sz w:val="24"/>
          <w:szCs w:val="24"/>
        </w:rPr>
        <w:t xml:space="preserve">Mogę skontaktować się z Inspektorem Ochrony Danych wysyłając wiadomość na adres poczty elektronicznej: </w:t>
      </w:r>
      <w:hyperlink r:id="rId8" w:history="1">
        <w:r w:rsidR="00464B9A" w:rsidRPr="009612CC">
          <w:rPr>
            <w:rStyle w:val="Hipercze"/>
            <w:rFonts w:ascii="Tahoma" w:hAnsi="Tahoma" w:cs="Tahoma"/>
            <w:sz w:val="24"/>
            <w:szCs w:val="24"/>
          </w:rPr>
          <w:t>iod@miir.gov.pl</w:t>
        </w:r>
      </w:hyperlink>
      <w:r w:rsidR="00464B9A">
        <w:rPr>
          <w:rFonts w:ascii="Tahoma" w:hAnsi="Tahoma" w:cs="Tahoma"/>
          <w:sz w:val="24"/>
          <w:szCs w:val="24"/>
        </w:rPr>
        <w:t xml:space="preserve">. </w:t>
      </w:r>
      <w:r w:rsidR="00464B9A">
        <w:rPr>
          <w:rFonts w:ascii="Tahoma" w:hAnsi="Tahoma" w:cs="Tahoma"/>
          <w:sz w:val="24"/>
          <w:szCs w:val="24"/>
        </w:rPr>
        <w:t>(gdy ma to zastosowanie - należy podać dane kontaktowe inspektora ochrony danych u Beneficjenta).</w:t>
      </w:r>
      <w:bookmarkStart w:id="0" w:name="_GoBack"/>
      <w:bookmarkEnd w:id="0"/>
    </w:p>
    <w:p w14:paraId="544746EB" w14:textId="2C65E808" w:rsidR="00EA66EA"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Mam prawo do wniesienia skargi do organu nadzorczego, którym jest Prezes Urzędu Ochrony Danych Osobowych.</w:t>
      </w:r>
    </w:p>
    <w:p w14:paraId="7E4EB2F6" w14:textId="2EF946CD" w:rsidR="00EA66EA" w:rsidRPr="003105D4" w:rsidRDefault="00846678" w:rsidP="003105D4">
      <w:pPr>
        <w:numPr>
          <w:ilvl w:val="0"/>
          <w:numId w:val="4"/>
        </w:numPr>
        <w:spacing w:after="0" w:line="240" w:lineRule="auto"/>
        <w:jc w:val="both"/>
        <w:rPr>
          <w:rFonts w:ascii="Tahoma" w:hAnsi="Tahoma" w:cs="Tahoma"/>
          <w:sz w:val="24"/>
          <w:szCs w:val="24"/>
        </w:rPr>
      </w:pPr>
      <w:r w:rsidRPr="003105D4">
        <w:rPr>
          <w:rFonts w:ascii="Tahoma" w:hAnsi="Tahoma" w:cs="Tahoma"/>
          <w:sz w:val="24"/>
          <w:szCs w:val="24"/>
        </w:rPr>
        <w:t>Mam prawo dostępu do treści swoich danych i ich sprostowania, usunięcia lub ograniczenia przetwarzania.</w:t>
      </w:r>
    </w:p>
    <w:p w14:paraId="335A5AB7" w14:textId="57CB1E4E" w:rsidR="00EA66EA" w:rsidRPr="003105D4" w:rsidRDefault="00EA66EA" w:rsidP="003105D4">
      <w:pPr>
        <w:spacing w:after="0" w:line="240" w:lineRule="auto"/>
        <w:jc w:val="both"/>
        <w:rPr>
          <w:rFonts w:ascii="Tahoma" w:hAnsi="Tahoma" w:cs="Tahoma"/>
          <w:sz w:val="24"/>
          <w:szCs w:val="24"/>
        </w:rPr>
      </w:pPr>
    </w:p>
    <w:p w14:paraId="54E87C95" w14:textId="193F7AE5" w:rsidR="005A3B6B" w:rsidRDefault="005A3B6B" w:rsidP="003105D4">
      <w:pPr>
        <w:spacing w:after="0" w:line="240" w:lineRule="auto"/>
        <w:jc w:val="both"/>
        <w:rPr>
          <w:rFonts w:ascii="Tahoma" w:hAnsi="Tahoma" w:cs="Tahoma"/>
          <w:sz w:val="24"/>
          <w:szCs w:val="24"/>
        </w:rPr>
      </w:pPr>
      <w:r w:rsidRPr="003105D4">
        <w:rPr>
          <w:rFonts w:ascii="Tahoma" w:hAnsi="Tahoma" w:cs="Tahoma"/>
          <w:sz w:val="24"/>
          <w:szCs w:val="24"/>
        </w:rPr>
        <w:t>Potwierdzam, że zapoznałam-em się</w:t>
      </w:r>
    </w:p>
    <w:p w14:paraId="7C3FF44D" w14:textId="77777777" w:rsidR="003105D4" w:rsidRPr="003105D4" w:rsidRDefault="003105D4" w:rsidP="003105D4">
      <w:pPr>
        <w:spacing w:after="0" w:line="240" w:lineRule="auto"/>
        <w:jc w:val="both"/>
        <w:rPr>
          <w:rFonts w:ascii="Tahoma" w:hAnsi="Tahoma" w:cs="Tahoma"/>
          <w:sz w:val="24"/>
          <w:szCs w:val="24"/>
        </w:rPr>
      </w:pPr>
    </w:p>
    <w:p w14:paraId="7600444E" w14:textId="77777777" w:rsidR="005A3B6B" w:rsidRPr="003105D4" w:rsidRDefault="005A3B6B" w:rsidP="003105D4">
      <w:pPr>
        <w:spacing w:after="0" w:line="240" w:lineRule="auto"/>
        <w:ind w:left="357"/>
        <w:jc w:val="center"/>
        <w:rPr>
          <w:rFonts w:ascii="Tahoma" w:hAnsi="Tahoma" w:cs="Tahoma"/>
          <w:sz w:val="24"/>
          <w:szCs w:val="24"/>
        </w:rPr>
      </w:pPr>
    </w:p>
    <w:tbl>
      <w:tblPr>
        <w:tblW w:w="9212" w:type="dxa"/>
        <w:tblLayout w:type="fixed"/>
        <w:tblLook w:val="0000" w:firstRow="0" w:lastRow="0" w:firstColumn="0" w:lastColumn="0" w:noHBand="0" w:noVBand="0"/>
      </w:tblPr>
      <w:tblGrid>
        <w:gridCol w:w="4248"/>
        <w:gridCol w:w="4964"/>
      </w:tblGrid>
      <w:tr w:rsidR="00846678" w:rsidRPr="003105D4" w14:paraId="0003596F" w14:textId="77777777" w:rsidTr="00B63544">
        <w:trPr>
          <w:trHeight w:val="63"/>
        </w:trPr>
        <w:tc>
          <w:tcPr>
            <w:tcW w:w="4248" w:type="dxa"/>
            <w:shd w:val="clear" w:color="auto" w:fill="auto"/>
          </w:tcPr>
          <w:p w14:paraId="03495EEC" w14:textId="77777777" w:rsidR="00846678" w:rsidRPr="003105D4" w:rsidRDefault="00846678" w:rsidP="003105D4">
            <w:pPr>
              <w:spacing w:after="0" w:line="240" w:lineRule="auto"/>
              <w:jc w:val="center"/>
              <w:rPr>
                <w:rFonts w:ascii="Tahoma" w:hAnsi="Tahoma" w:cs="Tahoma"/>
                <w:sz w:val="24"/>
                <w:szCs w:val="24"/>
              </w:rPr>
            </w:pPr>
            <w:r w:rsidRPr="003105D4">
              <w:rPr>
                <w:rFonts w:ascii="Tahoma" w:hAnsi="Tahoma" w:cs="Tahoma"/>
                <w:sz w:val="24"/>
                <w:szCs w:val="24"/>
              </w:rPr>
              <w:br w:type="page"/>
              <w:t>…..………………………………………</w:t>
            </w:r>
          </w:p>
        </w:tc>
        <w:tc>
          <w:tcPr>
            <w:tcW w:w="4964" w:type="dxa"/>
            <w:shd w:val="clear" w:color="auto" w:fill="auto"/>
          </w:tcPr>
          <w:p w14:paraId="30CB3D81" w14:textId="77777777" w:rsidR="00846678" w:rsidRPr="003105D4" w:rsidRDefault="00846678" w:rsidP="003105D4">
            <w:pPr>
              <w:spacing w:after="0" w:line="240" w:lineRule="auto"/>
              <w:jc w:val="center"/>
              <w:rPr>
                <w:rFonts w:ascii="Tahoma" w:hAnsi="Tahoma" w:cs="Tahoma"/>
                <w:sz w:val="24"/>
                <w:szCs w:val="24"/>
              </w:rPr>
            </w:pPr>
            <w:r w:rsidRPr="003105D4">
              <w:rPr>
                <w:rFonts w:ascii="Tahoma" w:hAnsi="Tahoma" w:cs="Tahoma"/>
                <w:sz w:val="24"/>
                <w:szCs w:val="24"/>
              </w:rPr>
              <w:t>……………………………………………</w:t>
            </w:r>
          </w:p>
        </w:tc>
      </w:tr>
      <w:tr w:rsidR="00846678" w:rsidRPr="003105D4" w14:paraId="366AD10A" w14:textId="77777777" w:rsidTr="00B63544">
        <w:tc>
          <w:tcPr>
            <w:tcW w:w="4248" w:type="dxa"/>
            <w:shd w:val="clear" w:color="auto" w:fill="auto"/>
          </w:tcPr>
          <w:p w14:paraId="1B8A9A18" w14:textId="1FFF281F" w:rsidR="00846678" w:rsidRPr="003105D4" w:rsidRDefault="00EA66EA" w:rsidP="003105D4">
            <w:pPr>
              <w:spacing w:after="0" w:line="240" w:lineRule="auto"/>
              <w:jc w:val="center"/>
              <w:rPr>
                <w:rFonts w:ascii="Tahoma" w:hAnsi="Tahoma" w:cs="Tahoma"/>
                <w:sz w:val="24"/>
                <w:szCs w:val="24"/>
              </w:rPr>
            </w:pPr>
            <w:r w:rsidRPr="003105D4">
              <w:rPr>
                <w:rFonts w:ascii="Tahoma" w:hAnsi="Tahoma" w:cs="Tahoma"/>
                <w:sz w:val="24"/>
                <w:szCs w:val="24"/>
              </w:rPr>
              <w:t>miejscowość i data</w:t>
            </w:r>
          </w:p>
        </w:tc>
        <w:tc>
          <w:tcPr>
            <w:tcW w:w="4964" w:type="dxa"/>
            <w:shd w:val="clear" w:color="auto" w:fill="auto"/>
          </w:tcPr>
          <w:p w14:paraId="2F4648FD" w14:textId="6C981DC5" w:rsidR="00846678" w:rsidRPr="003105D4" w:rsidRDefault="00EA66EA" w:rsidP="003105D4">
            <w:pPr>
              <w:spacing w:after="0" w:line="240" w:lineRule="auto"/>
              <w:jc w:val="center"/>
              <w:rPr>
                <w:rFonts w:ascii="Tahoma" w:hAnsi="Tahoma" w:cs="Tahoma"/>
                <w:sz w:val="24"/>
                <w:szCs w:val="24"/>
              </w:rPr>
            </w:pPr>
            <w:r w:rsidRPr="003105D4">
              <w:rPr>
                <w:rFonts w:ascii="Tahoma" w:hAnsi="Tahoma" w:cs="Tahoma"/>
                <w:sz w:val="24"/>
                <w:szCs w:val="24"/>
              </w:rPr>
              <w:t>czytelny podpis uczestnika projektu</w:t>
            </w:r>
            <w:r w:rsidRPr="003105D4">
              <w:rPr>
                <w:rStyle w:val="Odwoanieprzypisudolnego"/>
                <w:rFonts w:ascii="Tahoma" w:hAnsi="Tahoma" w:cs="Tahoma"/>
                <w:sz w:val="24"/>
                <w:szCs w:val="24"/>
              </w:rPr>
              <w:t>*</w:t>
            </w:r>
          </w:p>
        </w:tc>
      </w:tr>
    </w:tbl>
    <w:p w14:paraId="3AE23487" w14:textId="77777777" w:rsidR="00310388" w:rsidRPr="003105D4" w:rsidRDefault="00310388" w:rsidP="003105D4">
      <w:pPr>
        <w:spacing w:after="0" w:line="240" w:lineRule="auto"/>
        <w:jc w:val="both"/>
        <w:rPr>
          <w:rFonts w:ascii="Tahoma" w:hAnsi="Tahoma" w:cs="Tahoma"/>
          <w:sz w:val="24"/>
          <w:szCs w:val="24"/>
        </w:rPr>
      </w:pPr>
    </w:p>
    <w:sectPr w:rsidR="00310388" w:rsidRPr="003105D4" w:rsidSect="003105D4">
      <w:headerReference w:type="even" r:id="rId9"/>
      <w:headerReference w:type="default" r:id="rId10"/>
      <w:footerReference w:type="even" r:id="rId11"/>
      <w:footerReference w:type="default" r:id="rId12"/>
      <w:headerReference w:type="first" r:id="rId13"/>
      <w:footerReference w:type="first" r:id="rId14"/>
      <w:pgSz w:w="11906" w:h="16838"/>
      <w:pgMar w:top="1134" w:right="720" w:bottom="720" w:left="720" w:header="113" w:footer="28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1D7B" w16cex:dateUtc="2021-03-26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0BDDD" w16cid:durableId="24081D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4ED09" w14:textId="77777777" w:rsidR="004D2306" w:rsidRDefault="004D2306" w:rsidP="00846678">
      <w:pPr>
        <w:spacing w:after="0" w:line="240" w:lineRule="auto"/>
      </w:pPr>
      <w:r>
        <w:separator/>
      </w:r>
    </w:p>
  </w:endnote>
  <w:endnote w:type="continuationSeparator" w:id="0">
    <w:p w14:paraId="3294CD6D" w14:textId="77777777" w:rsidR="004D2306" w:rsidRDefault="004D2306" w:rsidP="0084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7EBBF" w14:textId="77777777" w:rsidR="00190741" w:rsidRDefault="0019074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640458"/>
      <w:docPartObj>
        <w:docPartGallery w:val="Page Numbers (Bottom of Page)"/>
        <w:docPartUnique/>
      </w:docPartObj>
    </w:sdtPr>
    <w:sdtEndPr/>
    <w:sdtContent>
      <w:p w14:paraId="49B62E5E" w14:textId="0A8B51EB" w:rsidR="00846678" w:rsidRDefault="00846678">
        <w:pPr>
          <w:pStyle w:val="Stopka"/>
          <w:jc w:val="right"/>
        </w:pPr>
        <w:r>
          <w:fldChar w:fldCharType="begin"/>
        </w:r>
        <w:r>
          <w:instrText>PAGE   \* MERGEFORMAT</w:instrText>
        </w:r>
        <w:r>
          <w:fldChar w:fldCharType="separate"/>
        </w:r>
        <w:r w:rsidR="00464B9A">
          <w:rPr>
            <w:noProof/>
          </w:rPr>
          <w:t>2</w:t>
        </w:r>
        <w:r>
          <w:fldChar w:fldCharType="end"/>
        </w:r>
      </w:p>
    </w:sdtContent>
  </w:sdt>
  <w:p w14:paraId="1C910FB0" w14:textId="62D24654" w:rsidR="003105D4" w:rsidRDefault="0010546A" w:rsidP="003105D4">
    <w:pPr>
      <w:pStyle w:val="Stopka"/>
      <w:jc w:val="center"/>
      <w:rPr>
        <w:rFonts w:ascii="Times New Roman" w:hAnsi="Times New Roman"/>
        <w:i/>
        <w:iCs/>
        <w:color w:val="000000"/>
        <w:sz w:val="18"/>
        <w:szCs w:val="18"/>
      </w:rPr>
    </w:pPr>
    <w:r>
      <w:rPr>
        <w:noProof/>
        <w:lang w:eastAsia="pl-PL"/>
      </w:rPr>
      <w:drawing>
        <wp:inline distT="0" distB="0" distL="0" distR="0" wp14:anchorId="28B18F2F" wp14:editId="7EDF3CEC">
          <wp:extent cx="5759450" cy="724535"/>
          <wp:effectExtent l="0" t="0" r="0" b="0"/>
          <wp:docPr id="1" name="Obraz 1" descr="W stopce:: czarno białe loga : z prawej strony logo unii Europejskiej z napisem Unia Europejska Europejski Fundusz Społeczny; z lewej logo prostokąt z 3 gwiazdami w różnych odcieniach z napisem Fundusze Europejskie Wiedza Edukacja Rozwój. &#10;Pod Logami na środku napis:  Projekt współfinansowany przez Unię Europejską w ramach Europejskiego Funduszu Społecznego."/>
          <wp:cNvGraphicFramePr/>
          <a:graphic xmlns:a="http://schemas.openxmlformats.org/drawingml/2006/main">
            <a:graphicData uri="http://schemas.openxmlformats.org/drawingml/2006/picture">
              <pic:pic xmlns:pic="http://schemas.openxmlformats.org/drawingml/2006/picture">
                <pic:nvPicPr>
                  <pic:cNvPr id="31" name="Obraz 31"/>
                  <pic:cNvPicPr/>
                </pic:nvPicPr>
                <pic:blipFill>
                  <a:blip r:embed="rId1"/>
                  <a:stretch>
                    <a:fillRect/>
                  </a:stretch>
                </pic:blipFill>
                <pic:spPr>
                  <a:xfrm>
                    <a:off x="0" y="0"/>
                    <a:ext cx="5759450" cy="724535"/>
                  </a:xfrm>
                  <a:prstGeom prst="rect">
                    <a:avLst/>
                  </a:prstGeom>
                </pic:spPr>
              </pic:pic>
            </a:graphicData>
          </a:graphic>
        </wp:inline>
      </w:drawing>
    </w:r>
  </w:p>
  <w:p w14:paraId="6D1DA529" w14:textId="0413951A" w:rsidR="00846678" w:rsidRDefault="0010546A" w:rsidP="003105D4">
    <w:pPr>
      <w:pStyle w:val="Stopka"/>
      <w:jc w:val="center"/>
    </w:pPr>
    <w:r w:rsidRPr="00786A88">
      <w:rPr>
        <w:rFonts w:ascii="Times New Roman" w:hAnsi="Times New Roman"/>
        <w:i/>
        <w:iCs/>
        <w:color w:val="000000"/>
        <w:sz w:val="18"/>
        <w:szCs w:val="18"/>
      </w:rPr>
      <w:t>Projekt współfinansowany przez Unię Europejską w ramach Europejskiego Funduszu Społecznego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523E3" w14:textId="77777777" w:rsidR="00190741" w:rsidRDefault="001907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20925" w14:textId="77777777" w:rsidR="004D2306" w:rsidRDefault="004D2306" w:rsidP="00846678">
      <w:pPr>
        <w:spacing w:after="0" w:line="240" w:lineRule="auto"/>
      </w:pPr>
      <w:r>
        <w:separator/>
      </w:r>
    </w:p>
  </w:footnote>
  <w:footnote w:type="continuationSeparator" w:id="0">
    <w:p w14:paraId="153EE079" w14:textId="77777777" w:rsidR="004D2306" w:rsidRDefault="004D2306" w:rsidP="00846678">
      <w:pPr>
        <w:spacing w:after="0" w:line="240" w:lineRule="auto"/>
      </w:pPr>
      <w:r>
        <w:continuationSeparator/>
      </w:r>
    </w:p>
  </w:footnote>
  <w:footnote w:id="1">
    <w:p w14:paraId="1D979C34" w14:textId="77777777" w:rsidR="00846678" w:rsidRPr="00907FC8" w:rsidRDefault="00846678" w:rsidP="00846678">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363EE" w14:textId="77777777" w:rsidR="00190741" w:rsidRDefault="0019074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33FB5" w14:textId="77777777" w:rsidR="00190741" w:rsidRDefault="0019074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6E82D" w14:textId="77777777" w:rsidR="00190741" w:rsidRDefault="0019074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B45804CA"/>
    <w:name w:val="WW8Num4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85"/>
    <w:rsid w:val="00027844"/>
    <w:rsid w:val="000416AD"/>
    <w:rsid w:val="00066C8F"/>
    <w:rsid w:val="0010546A"/>
    <w:rsid w:val="00131A02"/>
    <w:rsid w:val="00165990"/>
    <w:rsid w:val="00190741"/>
    <w:rsid w:val="001B4BEF"/>
    <w:rsid w:val="001C7DE8"/>
    <w:rsid w:val="001E5C70"/>
    <w:rsid w:val="00203AA2"/>
    <w:rsid w:val="00213530"/>
    <w:rsid w:val="00271CF8"/>
    <w:rsid w:val="002F6922"/>
    <w:rsid w:val="00310388"/>
    <w:rsid w:val="003105D4"/>
    <w:rsid w:val="003572D4"/>
    <w:rsid w:val="00381E66"/>
    <w:rsid w:val="00435A3A"/>
    <w:rsid w:val="00460006"/>
    <w:rsid w:val="00464B9A"/>
    <w:rsid w:val="004830A5"/>
    <w:rsid w:val="004B7ED7"/>
    <w:rsid w:val="004D2306"/>
    <w:rsid w:val="00510B06"/>
    <w:rsid w:val="00532724"/>
    <w:rsid w:val="00541CE6"/>
    <w:rsid w:val="00545ED1"/>
    <w:rsid w:val="005A3B6B"/>
    <w:rsid w:val="00666E7E"/>
    <w:rsid w:val="006B7AE0"/>
    <w:rsid w:val="006E1742"/>
    <w:rsid w:val="007230B1"/>
    <w:rsid w:val="0078238A"/>
    <w:rsid w:val="007B0B85"/>
    <w:rsid w:val="007E4F5A"/>
    <w:rsid w:val="007F545C"/>
    <w:rsid w:val="00846678"/>
    <w:rsid w:val="00866FD6"/>
    <w:rsid w:val="008D5EBD"/>
    <w:rsid w:val="00922435"/>
    <w:rsid w:val="00940D11"/>
    <w:rsid w:val="00984EE0"/>
    <w:rsid w:val="009A4F5A"/>
    <w:rsid w:val="009B0F5E"/>
    <w:rsid w:val="009E7953"/>
    <w:rsid w:val="00A3639C"/>
    <w:rsid w:val="00AC4AD1"/>
    <w:rsid w:val="00B173D5"/>
    <w:rsid w:val="00B65F37"/>
    <w:rsid w:val="00CA40A8"/>
    <w:rsid w:val="00D32878"/>
    <w:rsid w:val="00D356F2"/>
    <w:rsid w:val="00D4274D"/>
    <w:rsid w:val="00DB625F"/>
    <w:rsid w:val="00DC4342"/>
    <w:rsid w:val="00E207DE"/>
    <w:rsid w:val="00E349C4"/>
    <w:rsid w:val="00E3504C"/>
    <w:rsid w:val="00E84CBE"/>
    <w:rsid w:val="00EA4E12"/>
    <w:rsid w:val="00EA66EA"/>
    <w:rsid w:val="00EC5D76"/>
    <w:rsid w:val="00F275E4"/>
    <w:rsid w:val="00F60977"/>
    <w:rsid w:val="00FE2D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002B7"/>
  <w15:docId w15:val="{E2064588-6587-4C9E-B71C-DAC11D0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6678"/>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846678"/>
    <w:rPr>
      <w:vertAlign w:val="superscript"/>
    </w:rPr>
  </w:style>
  <w:style w:type="character" w:styleId="Hipercze">
    <w:name w:val="Hyperlink"/>
    <w:rsid w:val="00846678"/>
    <w:rPr>
      <w:color w:val="0000FF"/>
      <w:u w:val="single"/>
    </w:rPr>
  </w:style>
  <w:style w:type="character" w:styleId="Odwoanieprzypisudolnego">
    <w:name w:val="footnote reference"/>
    <w:rsid w:val="00846678"/>
    <w:rPr>
      <w:vertAlign w:val="superscript"/>
    </w:rPr>
  </w:style>
  <w:style w:type="paragraph" w:styleId="Tekstpodstawowy">
    <w:name w:val="Body Text"/>
    <w:basedOn w:val="Normalny"/>
    <w:link w:val="TekstpodstawowyZnak"/>
    <w:rsid w:val="00846678"/>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846678"/>
    <w:rPr>
      <w:rFonts w:ascii="Times New Roman" w:eastAsia="Times New Roman" w:hAnsi="Times New Roman" w:cs="Times New Roman"/>
      <w:sz w:val="24"/>
      <w:szCs w:val="24"/>
      <w:lang w:eastAsia="ar-SA"/>
    </w:rPr>
  </w:style>
  <w:style w:type="paragraph" w:styleId="Tekstprzypisudolnego">
    <w:name w:val="footnote text"/>
    <w:aliases w:val="Podrozdział,Footnote,Podrozdzia3"/>
    <w:basedOn w:val="Normalny"/>
    <w:link w:val="TekstprzypisudolnegoZnak"/>
    <w:uiPriority w:val="99"/>
    <w:rsid w:val="00846678"/>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846678"/>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8466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6678"/>
    <w:rPr>
      <w:rFonts w:ascii="Calibri" w:eastAsia="Calibri" w:hAnsi="Calibri" w:cs="Times New Roman"/>
      <w:lang w:eastAsia="ar-SA"/>
    </w:rPr>
  </w:style>
  <w:style w:type="paragraph" w:styleId="Stopka">
    <w:name w:val="footer"/>
    <w:basedOn w:val="Normalny"/>
    <w:link w:val="StopkaZnak"/>
    <w:uiPriority w:val="99"/>
    <w:unhideWhenUsed/>
    <w:rsid w:val="008466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6678"/>
    <w:rPr>
      <w:rFonts w:ascii="Calibri" w:eastAsia="Calibri" w:hAnsi="Calibri" w:cs="Times New Roman"/>
      <w:lang w:eastAsia="ar-SA"/>
    </w:rPr>
  </w:style>
  <w:style w:type="paragraph" w:styleId="Tekstdymka">
    <w:name w:val="Balloon Text"/>
    <w:basedOn w:val="Normalny"/>
    <w:link w:val="TekstdymkaZnak"/>
    <w:uiPriority w:val="99"/>
    <w:semiHidden/>
    <w:unhideWhenUsed/>
    <w:rsid w:val="008466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6678"/>
    <w:rPr>
      <w:rFonts w:ascii="Segoe UI" w:eastAsia="Calibri" w:hAnsi="Segoe UI" w:cs="Segoe UI"/>
      <w:sz w:val="18"/>
      <w:szCs w:val="18"/>
      <w:lang w:eastAsia="ar-SA"/>
    </w:rPr>
  </w:style>
  <w:style w:type="paragraph" w:customStyle="1" w:styleId="Default">
    <w:name w:val="Default"/>
    <w:rsid w:val="003572D4"/>
    <w:pPr>
      <w:autoSpaceDE w:val="0"/>
      <w:autoSpaceDN w:val="0"/>
      <w:adjustRightInd w:val="0"/>
      <w:spacing w:after="0" w:line="240" w:lineRule="auto"/>
    </w:pPr>
    <w:rPr>
      <w:rFonts w:ascii="Times New Roman" w:hAnsi="Times New Roman" w:cs="Times New Roman"/>
      <w:color w:val="000000"/>
      <w:sz w:val="24"/>
      <w:szCs w:val="24"/>
    </w:rPr>
  </w:style>
  <w:style w:type="paragraph" w:styleId="Tytu">
    <w:name w:val="Title"/>
    <w:basedOn w:val="Normalny"/>
    <w:next w:val="Normalny"/>
    <w:link w:val="TytuZnak"/>
    <w:uiPriority w:val="10"/>
    <w:qFormat/>
    <w:rsid w:val="00203AA2"/>
    <w:pPr>
      <w:spacing w:after="0" w:line="240" w:lineRule="auto"/>
      <w:contextualSpacing/>
      <w:jc w:val="center"/>
    </w:pPr>
    <w:rPr>
      <w:rFonts w:asciiTheme="minorHAnsi" w:eastAsiaTheme="majorEastAsia" w:hAnsiTheme="minorHAnsi" w:cstheme="majorBidi"/>
      <w:b/>
      <w:spacing w:val="-10"/>
      <w:kern w:val="28"/>
      <w:sz w:val="32"/>
      <w:szCs w:val="56"/>
    </w:rPr>
  </w:style>
  <w:style w:type="character" w:customStyle="1" w:styleId="TytuZnak">
    <w:name w:val="Tytuł Znak"/>
    <w:basedOn w:val="Domylnaczcionkaakapitu"/>
    <w:link w:val="Tytu"/>
    <w:uiPriority w:val="10"/>
    <w:rsid w:val="00203AA2"/>
    <w:rPr>
      <w:rFonts w:eastAsiaTheme="majorEastAsia" w:cstheme="majorBidi"/>
      <w:b/>
      <w:spacing w:val="-10"/>
      <w:kern w:val="28"/>
      <w:sz w:val="32"/>
      <w:szCs w:val="56"/>
      <w:lang w:eastAsia="ar-SA"/>
    </w:rPr>
  </w:style>
  <w:style w:type="paragraph" w:styleId="Podtytu">
    <w:name w:val="Subtitle"/>
    <w:basedOn w:val="Normalny"/>
    <w:next w:val="Normalny"/>
    <w:link w:val="PodtytuZnak"/>
    <w:uiPriority w:val="11"/>
    <w:qFormat/>
    <w:rsid w:val="00EA66EA"/>
    <w:pPr>
      <w:numPr>
        <w:ilvl w:val="1"/>
      </w:numPr>
      <w:spacing w:after="160"/>
      <w:jc w:val="center"/>
    </w:pPr>
    <w:rPr>
      <w:rFonts w:asciiTheme="minorHAnsi" w:eastAsiaTheme="minorEastAsia" w:hAnsiTheme="minorHAnsi" w:cstheme="minorBidi"/>
      <w:b/>
      <w:color w:val="000000" w:themeColor="text1"/>
      <w:spacing w:val="15"/>
      <w:sz w:val="28"/>
    </w:rPr>
  </w:style>
  <w:style w:type="character" w:customStyle="1" w:styleId="PodtytuZnak">
    <w:name w:val="Podtytuł Znak"/>
    <w:basedOn w:val="Domylnaczcionkaakapitu"/>
    <w:link w:val="Podtytu"/>
    <w:uiPriority w:val="11"/>
    <w:rsid w:val="00EA66EA"/>
    <w:rPr>
      <w:rFonts w:eastAsiaTheme="minorEastAsia"/>
      <w:b/>
      <w:color w:val="000000" w:themeColor="text1"/>
      <w:spacing w:val="15"/>
      <w:sz w:val="28"/>
      <w:lang w:eastAsia="ar-SA"/>
    </w:rPr>
  </w:style>
  <w:style w:type="character" w:styleId="Odwoaniedokomentarza">
    <w:name w:val="annotation reference"/>
    <w:basedOn w:val="Domylnaczcionkaakapitu"/>
    <w:uiPriority w:val="99"/>
    <w:semiHidden/>
    <w:unhideWhenUsed/>
    <w:rsid w:val="007F545C"/>
    <w:rPr>
      <w:sz w:val="16"/>
      <w:szCs w:val="16"/>
    </w:rPr>
  </w:style>
  <w:style w:type="paragraph" w:styleId="Tekstkomentarza">
    <w:name w:val="annotation text"/>
    <w:basedOn w:val="Normalny"/>
    <w:link w:val="TekstkomentarzaZnak"/>
    <w:uiPriority w:val="99"/>
    <w:semiHidden/>
    <w:unhideWhenUsed/>
    <w:rsid w:val="007F54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545C"/>
    <w:rPr>
      <w:rFonts w:ascii="Calibri" w:eastAsia="Calibri" w:hAnsi="Calibri"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7F545C"/>
    <w:rPr>
      <w:b/>
      <w:bCs/>
    </w:rPr>
  </w:style>
  <w:style w:type="character" w:customStyle="1" w:styleId="TematkomentarzaZnak">
    <w:name w:val="Temat komentarza Znak"/>
    <w:basedOn w:val="TekstkomentarzaZnak"/>
    <w:link w:val="Tematkomentarza"/>
    <w:uiPriority w:val="99"/>
    <w:semiHidden/>
    <w:rsid w:val="007F545C"/>
    <w:rPr>
      <w:rFonts w:ascii="Calibri" w:eastAsia="Calibri" w:hAnsi="Calibri"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57009">
      <w:bodyDiv w:val="1"/>
      <w:marLeft w:val="0"/>
      <w:marRight w:val="0"/>
      <w:marTop w:val="0"/>
      <w:marBottom w:val="0"/>
      <w:divBdr>
        <w:top w:val="none" w:sz="0" w:space="0" w:color="auto"/>
        <w:left w:val="none" w:sz="0" w:space="0" w:color="auto"/>
        <w:bottom w:val="none" w:sz="0" w:space="0" w:color="auto"/>
        <w:right w:val="none" w:sz="0" w:space="0" w:color="auto"/>
      </w:divBdr>
    </w:div>
    <w:div w:id="1359890088">
      <w:bodyDiv w:val="1"/>
      <w:marLeft w:val="0"/>
      <w:marRight w:val="0"/>
      <w:marTop w:val="0"/>
      <w:marBottom w:val="0"/>
      <w:divBdr>
        <w:top w:val="none" w:sz="0" w:space="0" w:color="auto"/>
        <w:left w:val="none" w:sz="0" w:space="0" w:color="auto"/>
        <w:bottom w:val="none" w:sz="0" w:space="0" w:color="auto"/>
        <w:right w:val="none" w:sz="0" w:space="0" w:color="auto"/>
      </w:divBdr>
    </w:div>
    <w:div w:id="18576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D072-6AAC-4876-B02B-B0EB5AD5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1217</Words>
  <Characters>7303</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Pruszyńska Katarzyna</dc:creator>
  <cp:keywords/>
  <dc:description/>
  <cp:lastModifiedBy>Izabela Angielczyk-Kalata</cp:lastModifiedBy>
  <cp:revision>13</cp:revision>
  <cp:lastPrinted>2018-08-28T10:13:00Z</cp:lastPrinted>
  <dcterms:created xsi:type="dcterms:W3CDTF">2021-04-15T21:44:00Z</dcterms:created>
  <dcterms:modified xsi:type="dcterms:W3CDTF">2021-04-20T08:17:00Z</dcterms:modified>
</cp:coreProperties>
</file>